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6" w14:textId="145BD704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7" w14:textId="77777777" w:rsidR="00FD274A" w:rsidRDefault="00FD274A"/>
    <w:p w14:paraId="5F2B238E" w14:textId="77777777" w:rsidR="00430E04" w:rsidRDefault="00430E04" w:rsidP="006260A5">
      <w:pPr>
        <w:ind w:right="468" w:firstLine="810"/>
        <w:jc w:val="center"/>
        <w:outlineLvl w:val="0"/>
        <w:rPr>
          <w:b/>
        </w:rPr>
      </w:pPr>
    </w:p>
    <w:p w14:paraId="28FA7AAF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08CD9497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13ABC4BC" w14:textId="424C6BBA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03A0802D" w:rsidR="005E7489" w:rsidRDefault="00330588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APRIL 14</w:t>
      </w:r>
      <w:r w:rsidR="004C68DD">
        <w:rPr>
          <w:b/>
        </w:rPr>
        <w:t>, 2021</w:t>
      </w:r>
      <w:r w:rsidR="00D5559D">
        <w:rPr>
          <w:b/>
        </w:rPr>
        <w:t xml:space="preserve">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5AE8AFF6" w14:textId="2C414D5D" w:rsidR="000269FE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0C15E9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0AF52C" w:rsidR="00D5559D" w:rsidRPr="00A57EC6" w:rsidRDefault="003F5C96" w:rsidP="00A57EC6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Call to Order.</w:t>
      </w:r>
    </w:p>
    <w:p w14:paraId="386C8901" w14:textId="44FCC3F3" w:rsidR="00A57EC6" w:rsidRPr="00A57EC6" w:rsidRDefault="00A57EC6" w:rsidP="00A57EC6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Approval of Minutes: November 4, 2020 and February 10, 2021</w:t>
      </w:r>
      <w:r>
        <w:rPr>
          <w:sz w:val="20"/>
        </w:rPr>
        <w:t>.</w:t>
      </w:r>
    </w:p>
    <w:p w14:paraId="4948B26D" w14:textId="1791012E" w:rsidR="00A57EC6" w:rsidRDefault="00A57EC6" w:rsidP="00A57EC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40" w:right="516" w:hanging="540"/>
        <w:jc w:val="both"/>
        <w:rPr>
          <w:sz w:val="20"/>
        </w:rPr>
      </w:pPr>
      <w:r w:rsidRPr="00A57EC6">
        <w:rPr>
          <w:rFonts w:cs="Arial"/>
          <w:sz w:val="20"/>
        </w:rPr>
        <w:t>V21-04 Application for variance as outlined in Chapter 27 Article III Division 8 of the Unified Land Development Code of Neptune Beach for the Hall Family Trust</w:t>
      </w:r>
      <w:r w:rsidRPr="00A57EC6">
        <w:rPr>
          <w:sz w:val="20"/>
        </w:rPr>
        <w:t xml:space="preserve"> C/O Fredrick S. Hall for the property known as 517 Magnolia Street (RE#172481-0020). The request is to vary section 27-27-330(a)(1) Fences, walls and hedges. The request is to install an 8-foot tall fence with a double gate facing 5</w:t>
      </w:r>
      <w:r w:rsidRPr="00A57EC6">
        <w:rPr>
          <w:sz w:val="20"/>
          <w:vertAlign w:val="superscript"/>
        </w:rPr>
        <w:t>th</w:t>
      </w:r>
      <w:r w:rsidRPr="00A57EC6">
        <w:rPr>
          <w:sz w:val="20"/>
        </w:rPr>
        <w:t xml:space="preserve"> St and Jarboe Park.</w:t>
      </w:r>
    </w:p>
    <w:p w14:paraId="30E70DB1" w14:textId="77777777" w:rsidR="00A57EC6" w:rsidRPr="00A57EC6" w:rsidRDefault="00A57EC6" w:rsidP="00A57EC6">
      <w:pPr>
        <w:pStyle w:val="ListParagraph"/>
        <w:widowControl w:val="0"/>
        <w:autoSpaceDE w:val="0"/>
        <w:autoSpaceDN w:val="0"/>
        <w:adjustRightInd w:val="0"/>
        <w:ind w:left="540" w:right="516"/>
        <w:jc w:val="both"/>
        <w:rPr>
          <w:sz w:val="20"/>
        </w:rPr>
      </w:pPr>
    </w:p>
    <w:p w14:paraId="107E88B9" w14:textId="34000B5B" w:rsidR="00A57EC6" w:rsidRPr="00330588" w:rsidRDefault="00A57EC6" w:rsidP="006B3063">
      <w:pPr>
        <w:numPr>
          <w:ilvl w:val="0"/>
          <w:numId w:val="12"/>
        </w:numPr>
        <w:tabs>
          <w:tab w:val="left" w:pos="8820"/>
        </w:tabs>
        <w:ind w:left="540" w:right="684" w:hanging="540"/>
        <w:jc w:val="both"/>
        <w:rPr>
          <w:sz w:val="21"/>
          <w:szCs w:val="21"/>
        </w:rPr>
      </w:pPr>
      <w:r w:rsidRPr="00330588">
        <w:rPr>
          <w:rFonts w:cs="Arial"/>
          <w:sz w:val="20"/>
        </w:rPr>
        <w:t>V21-05 Application for variance as outlined in Chapter 27 Article III Division 8 of the Unified Land Development Code of Neptune Beach for Joshua &amp; Erica Flamm</w:t>
      </w:r>
      <w:r w:rsidRPr="00330588">
        <w:rPr>
          <w:sz w:val="20"/>
        </w:rPr>
        <w:t xml:space="preserve"> for the property known  as 511 Bowles Street (RE#173211-0000). The request is to vary Section 27-238(2) and Table-27-229-1 Maximum lot coverage in order to building a swimming pool.</w:t>
      </w:r>
    </w:p>
    <w:p w14:paraId="2EFBE4A0" w14:textId="77777777" w:rsidR="00A57EC6" w:rsidRPr="00A57EC6" w:rsidRDefault="00A57EC6" w:rsidP="00A57EC6">
      <w:pPr>
        <w:tabs>
          <w:tab w:val="left" w:pos="8820"/>
        </w:tabs>
        <w:ind w:left="540" w:right="684"/>
        <w:jc w:val="both"/>
        <w:rPr>
          <w:sz w:val="21"/>
          <w:szCs w:val="21"/>
        </w:rPr>
      </w:pPr>
    </w:p>
    <w:p w14:paraId="0AE49BEA" w14:textId="2DE48DDA" w:rsidR="00A57EC6" w:rsidRPr="00A57EC6" w:rsidRDefault="00A57EC6" w:rsidP="00A57EC6">
      <w:pPr>
        <w:pStyle w:val="ListParagraph"/>
        <w:numPr>
          <w:ilvl w:val="0"/>
          <w:numId w:val="12"/>
        </w:numPr>
        <w:tabs>
          <w:tab w:val="left" w:pos="9090"/>
          <w:tab w:val="left" w:pos="9234"/>
        </w:tabs>
        <w:ind w:left="540" w:right="126" w:hanging="630"/>
        <w:rPr>
          <w:rFonts w:cs="Arial"/>
          <w:color w:val="000000"/>
          <w:sz w:val="20"/>
        </w:rPr>
      </w:pPr>
      <w:r w:rsidRPr="00A57EC6">
        <w:rPr>
          <w:rFonts w:cs="Arial"/>
          <w:color w:val="000000"/>
          <w:sz w:val="20"/>
        </w:rPr>
        <w:t xml:space="preserve">SE21-01 </w:t>
      </w:r>
      <w:r w:rsidRPr="00A57EC6">
        <w:rPr>
          <w:sz w:val="20"/>
        </w:rPr>
        <w:t xml:space="preserve">Application for a special exception </w:t>
      </w:r>
      <w:r w:rsidRPr="00A57EC6">
        <w:rPr>
          <w:rFonts w:cs="Arial"/>
          <w:color w:val="000000"/>
          <w:sz w:val="20"/>
        </w:rPr>
        <w:t xml:space="preserve">as outlined in Chapter 27, Article 3 </w:t>
      </w:r>
      <w:r w:rsidRPr="00A57EC6">
        <w:rPr>
          <w:rFonts w:cs="Arial"/>
          <w:sz w:val="20"/>
        </w:rPr>
        <w:t xml:space="preserve">Division 9 and Section 27-226(j)(3)b </w:t>
      </w:r>
      <w:r w:rsidRPr="00A57EC6">
        <w:rPr>
          <w:rFonts w:cs="Arial"/>
          <w:color w:val="000000"/>
          <w:sz w:val="20"/>
        </w:rPr>
        <w:t xml:space="preserve">of the Unified Land Development Code. Allowable uses by special exception in the C-3 zoning district. </w:t>
      </w:r>
      <w:r w:rsidRPr="00A57EC6">
        <w:rPr>
          <w:sz w:val="20"/>
        </w:rPr>
        <w:t>The application is made by Neptune Beach FL Realty, LLC for the</w:t>
      </w:r>
      <w:r w:rsidRPr="00A57EC6">
        <w:rPr>
          <w:rFonts w:cs="Arial"/>
          <w:color w:val="000000"/>
          <w:sz w:val="20"/>
        </w:rPr>
        <w:t xml:space="preserve"> property known as 580 Atlantic Blvd. (RE# 172395-0130). </w:t>
      </w:r>
      <w:r w:rsidRPr="00A57EC6">
        <w:rPr>
          <w:sz w:val="20"/>
        </w:rPr>
        <w:t>The applicant seeks approval for a special exception permit for outdoor seating/dining for an accessory restaurant use to the retail of a future Publix at 580 Atlantic Blvd.</w:t>
      </w:r>
    </w:p>
    <w:p w14:paraId="4EDE4C66" w14:textId="77777777" w:rsidR="00A57EC6" w:rsidRPr="00A57EC6" w:rsidRDefault="00A57EC6" w:rsidP="00A57EC6">
      <w:pPr>
        <w:pStyle w:val="ListParagraph"/>
        <w:tabs>
          <w:tab w:val="left" w:pos="9090"/>
          <w:tab w:val="left" w:pos="9234"/>
        </w:tabs>
        <w:ind w:left="360" w:right="126"/>
        <w:rPr>
          <w:rFonts w:cs="Arial"/>
          <w:color w:val="000000"/>
          <w:sz w:val="20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0269FE" w14:paraId="13ABC4CD" w14:textId="77777777" w:rsidTr="00976415">
        <w:tc>
          <w:tcPr>
            <w:tcW w:w="9180" w:type="dxa"/>
          </w:tcPr>
          <w:p w14:paraId="04DFB4A3" w14:textId="5D99C77C" w:rsidR="00A57EC6" w:rsidRPr="00A57EC6" w:rsidRDefault="00A57EC6" w:rsidP="000269FE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40" w:right="684" w:hanging="540"/>
              <w:rPr>
                <w:rFonts w:cs="Arial"/>
                <w:sz w:val="21"/>
                <w:szCs w:val="21"/>
              </w:rPr>
            </w:pPr>
            <w:r w:rsidRPr="00A57EC6">
              <w:rPr>
                <w:sz w:val="20"/>
              </w:rPr>
              <w:t xml:space="preserve">Election of Chair and Vice-Chair for a period of one year. </w:t>
            </w:r>
          </w:p>
          <w:p w14:paraId="6F86C965" w14:textId="77777777" w:rsidR="00A57EC6" w:rsidRPr="00A57EC6" w:rsidRDefault="00A57EC6" w:rsidP="00A57EC6">
            <w:pPr>
              <w:pStyle w:val="ListParagraph"/>
              <w:tabs>
                <w:tab w:val="left" w:pos="8820"/>
                <w:tab w:val="left" w:pos="9234"/>
              </w:tabs>
              <w:ind w:left="540" w:right="684"/>
              <w:rPr>
                <w:rFonts w:cs="Arial"/>
                <w:sz w:val="21"/>
                <w:szCs w:val="21"/>
              </w:rPr>
            </w:pPr>
          </w:p>
          <w:p w14:paraId="27CA0421" w14:textId="20E9105E" w:rsidR="00A57EC6" w:rsidRPr="00A57EC6" w:rsidRDefault="00A57EC6" w:rsidP="00A57EC6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16" w:right="684" w:hanging="516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Open Discussion.</w:t>
            </w:r>
          </w:p>
          <w:p w14:paraId="2825B68C" w14:textId="77777777" w:rsidR="00A57EC6" w:rsidRPr="00A57EC6" w:rsidRDefault="00A57EC6" w:rsidP="00A57EC6">
            <w:pPr>
              <w:pStyle w:val="ListParagraph"/>
              <w:tabs>
                <w:tab w:val="left" w:pos="8820"/>
                <w:tab w:val="left" w:pos="9234"/>
              </w:tabs>
              <w:ind w:left="540" w:right="684"/>
              <w:rPr>
                <w:rFonts w:cs="Arial"/>
                <w:sz w:val="21"/>
                <w:szCs w:val="21"/>
              </w:rPr>
            </w:pPr>
          </w:p>
          <w:p w14:paraId="13ABC4CC" w14:textId="1ED146E7" w:rsidR="004B4F20" w:rsidRPr="000269FE" w:rsidRDefault="00A57EC6" w:rsidP="000269FE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40" w:right="684" w:hanging="540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Adjournment</w:t>
            </w:r>
            <w:r w:rsidRPr="00A57EC6">
              <w:rPr>
                <w:sz w:val="20"/>
              </w:rPr>
              <w:t xml:space="preserve"> </w:t>
            </w:r>
          </w:p>
        </w:tc>
      </w:tr>
    </w:tbl>
    <w:p w14:paraId="2C77836A" w14:textId="7FF94734" w:rsidR="00430E04" w:rsidRDefault="00430E04" w:rsidP="00572933">
      <w:pPr>
        <w:ind w:left="360" w:right="270" w:hanging="90"/>
        <w:jc w:val="center"/>
        <w:rPr>
          <w:rFonts w:cs="Arial"/>
          <w:b/>
          <w:sz w:val="19"/>
          <w:szCs w:val="19"/>
          <w:u w:val="single"/>
        </w:rPr>
      </w:pPr>
    </w:p>
    <w:p w14:paraId="4243DAB6" w14:textId="3B24D0C0" w:rsidR="002E3C95" w:rsidRPr="002E3C95" w:rsidRDefault="00430E04" w:rsidP="000269FE">
      <w:pPr>
        <w:pStyle w:val="p0"/>
        <w:ind w:left="90" w:firstLine="0"/>
        <w:rPr>
          <w:b/>
          <w:bCs/>
          <w:color w:val="0000FF"/>
          <w:sz w:val="18"/>
          <w:szCs w:val="18"/>
          <w:u w:val="single"/>
        </w:rPr>
      </w:pPr>
      <w:r w:rsidRPr="00430E04">
        <w:rPr>
          <w:b/>
          <w:bCs/>
        </w:rPr>
        <w:t>This meeting will be a hybrid in-person and a webinar conducted electronically meeting. Space for the</w:t>
      </w:r>
      <w:r w:rsidRPr="00430E04">
        <w:t xml:space="preserve"> </w:t>
      </w:r>
      <w:r w:rsidRPr="00430E04">
        <w:rPr>
          <w:b/>
          <w:sz w:val="20"/>
        </w:rPr>
        <w:t>in-person meeting will be limited due to social distancing requirements. In an addition to in-person comments based on the limited availability, members of the public may also provide written comments in the following manner</w:t>
      </w:r>
      <w:r w:rsidRPr="00430E04">
        <w:rPr>
          <w:sz w:val="20"/>
        </w:rPr>
        <w:t>:</w:t>
      </w:r>
      <w:r w:rsidR="002E3C95" w:rsidRPr="002E3C95">
        <w:rPr>
          <w:b/>
          <w:bCs/>
          <w:color w:val="0000FF"/>
          <w:sz w:val="18"/>
          <w:szCs w:val="18"/>
          <w:u w:val="single"/>
        </w:rPr>
        <w:t xml:space="preserve">  </w:t>
      </w:r>
    </w:p>
    <w:tbl>
      <w:tblPr>
        <w:tblW w:w="103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430E04" w:rsidRPr="00430E04" w14:paraId="1FE4AB7D" w14:textId="77777777" w:rsidTr="00430E04">
        <w:trPr>
          <w:trHeight w:val="68"/>
        </w:trPr>
        <w:tc>
          <w:tcPr>
            <w:tcW w:w="10080" w:type="dxa"/>
          </w:tcPr>
          <w:p w14:paraId="5E866786" w14:textId="77777777" w:rsidR="00430E04" w:rsidRPr="00430E04" w:rsidRDefault="00430E04" w:rsidP="00330588">
            <w:pPr>
              <w:tabs>
                <w:tab w:val="left" w:pos="8730"/>
                <w:tab w:val="left" w:pos="9504"/>
              </w:tabs>
              <w:ind w:right="804"/>
              <w:jc w:val="both"/>
              <w:rPr>
                <w:rFonts w:cs="Arial"/>
                <w:sz w:val="20"/>
              </w:rPr>
            </w:pPr>
            <w:r w:rsidRPr="00430E04">
              <w:rPr>
                <w:rFonts w:cs="Arial"/>
                <w:sz w:val="20"/>
              </w:rPr>
              <w:t xml:space="preserve">Registered webinar participants can also share comments live during the meeting; you must request to do this using the “raise your hand” feature during  “Comments from the Public” portion of the meeting. </w:t>
            </w:r>
          </w:p>
          <w:p w14:paraId="653E776A" w14:textId="77777777" w:rsidR="00430E04" w:rsidRPr="00430E04" w:rsidRDefault="00430E04" w:rsidP="00330588">
            <w:pPr>
              <w:tabs>
                <w:tab w:val="left" w:pos="8730"/>
                <w:tab w:val="left" w:pos="9504"/>
              </w:tabs>
              <w:ind w:right="804"/>
              <w:jc w:val="both"/>
              <w:rPr>
                <w:rFonts w:cs="Arial"/>
                <w:sz w:val="20"/>
              </w:rPr>
            </w:pPr>
          </w:p>
          <w:p w14:paraId="28780164" w14:textId="77777777" w:rsidR="00430E04" w:rsidRPr="00430E04" w:rsidRDefault="00430E04" w:rsidP="00330588">
            <w:pPr>
              <w:shd w:val="clear" w:color="auto" w:fill="FFFFFF"/>
              <w:tabs>
                <w:tab w:val="left" w:pos="9504"/>
              </w:tabs>
              <w:ind w:right="804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The meeting can be observed in the following ways:</w:t>
            </w:r>
          </w:p>
          <w:p w14:paraId="1EDA11AD" w14:textId="77777777" w:rsidR="00430E04" w:rsidRPr="00430E04" w:rsidRDefault="00430E04" w:rsidP="00330588">
            <w:pPr>
              <w:shd w:val="clear" w:color="auto" w:fill="FFFFFF"/>
              <w:tabs>
                <w:tab w:val="left" w:pos="9504"/>
              </w:tabs>
              <w:ind w:right="804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 xml:space="preserve"> </w:t>
            </w:r>
          </w:p>
          <w:p w14:paraId="2EE4E41A" w14:textId="77777777" w:rsidR="00430E04" w:rsidRPr="00430E04" w:rsidRDefault="00430E04" w:rsidP="00330588">
            <w:pPr>
              <w:shd w:val="clear" w:color="auto" w:fill="FFFFFF"/>
              <w:tabs>
                <w:tab w:val="left" w:pos="9504"/>
              </w:tabs>
              <w:ind w:right="804"/>
              <w:rPr>
                <w:rFonts w:cs="Arial"/>
                <w:color w:val="000000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You may register to attend the GoToWebinar and view the meeting on your computer or dial in and listen on your telephone by visiting the following link:</w:t>
            </w:r>
          </w:p>
          <w:p w14:paraId="1E0F9383" w14:textId="77777777" w:rsidR="00430E04" w:rsidRPr="00430E04" w:rsidRDefault="00430E04" w:rsidP="00330588">
            <w:pPr>
              <w:shd w:val="clear" w:color="auto" w:fill="FFFFFF"/>
              <w:tabs>
                <w:tab w:val="left" w:pos="9504"/>
              </w:tabs>
              <w:ind w:right="804"/>
              <w:rPr>
                <w:rFonts w:cs="Arial"/>
                <w:color w:val="000000"/>
                <w:sz w:val="20"/>
              </w:rPr>
            </w:pPr>
          </w:p>
          <w:p w14:paraId="1EE50423" w14:textId="77777777" w:rsidR="00330588" w:rsidRPr="00330588" w:rsidRDefault="00430E04" w:rsidP="00330588">
            <w:pPr>
              <w:ind w:firstLine="594"/>
              <w:rPr>
                <w:rFonts w:ascii="Calibri" w:hAnsi="Calibri"/>
                <w:color w:val="000099"/>
                <w:szCs w:val="24"/>
              </w:rPr>
            </w:pPr>
            <w:r w:rsidRPr="00430E04">
              <w:rPr>
                <w:rFonts w:cs="Arial"/>
                <w:color w:val="000000"/>
                <w:sz w:val="20"/>
              </w:rPr>
              <w:t xml:space="preserve">  </w:t>
            </w:r>
            <w:r w:rsidRPr="00430E04">
              <w:rPr>
                <w:rFonts w:cs="Arial"/>
                <w:b/>
                <w:bCs/>
                <w:color w:val="2F5496"/>
                <w:sz w:val="20"/>
              </w:rPr>
              <w:t xml:space="preserve">   </w:t>
            </w:r>
            <w:hyperlink r:id="rId12" w:tgtFrame="_blank" w:history="1">
              <w:r w:rsidR="00330588" w:rsidRPr="00330588">
                <w:rPr>
                  <w:rStyle w:val="Hyperlink"/>
                  <w:rFonts w:ascii="Helvetica" w:hAnsi="Helvetica" w:cs="Helvetica"/>
                  <w:color w:val="000099"/>
                  <w:spacing w:val="6"/>
                  <w:szCs w:val="24"/>
                  <w:bdr w:val="none" w:sz="0" w:space="0" w:color="auto" w:frame="1"/>
                  <w:shd w:val="clear" w:color="auto" w:fill="FFFFFF"/>
                </w:rPr>
                <w:t>https://attendee.gotowebinar.com/register/9159014736704992528</w:t>
              </w:r>
            </w:hyperlink>
            <w:r w:rsidR="00330588" w:rsidRPr="00330588">
              <w:rPr>
                <w:color w:val="000099"/>
                <w:szCs w:val="24"/>
              </w:rPr>
              <w:t xml:space="preserve"> </w:t>
            </w:r>
          </w:p>
          <w:p w14:paraId="569AC8CD" w14:textId="52DC6298" w:rsidR="00430E04" w:rsidRPr="00430E04" w:rsidRDefault="00430E04" w:rsidP="000269FE">
            <w:pPr>
              <w:shd w:val="clear" w:color="auto" w:fill="FFFFFF"/>
              <w:ind w:right="90" w:firstLine="414"/>
              <w:rPr>
                <w:rFonts w:cs="Arial"/>
                <w:b/>
                <w:bCs/>
                <w:color w:val="0000FF"/>
                <w:szCs w:val="24"/>
              </w:rPr>
            </w:pPr>
          </w:p>
          <w:p w14:paraId="552C4F22" w14:textId="39CB2B64" w:rsidR="00430E04" w:rsidRPr="00430E04" w:rsidRDefault="00430E04" w:rsidP="00330588">
            <w:pPr>
              <w:shd w:val="clear" w:color="auto" w:fill="FFFFFF"/>
              <w:ind w:right="90"/>
              <w:rPr>
                <w:rFonts w:cs="Arial"/>
                <w:sz w:val="20"/>
              </w:rPr>
            </w:pPr>
            <w:r w:rsidRPr="00430E04">
              <w:rPr>
                <w:rFonts w:cs="Arial"/>
                <w:color w:val="000000"/>
                <w:sz w:val="20"/>
              </w:rPr>
              <w:t>For questions or additional information, please contact the City Clerk’s office at (904) 270-2400, ext. 30</w:t>
            </w:r>
          </w:p>
        </w:tc>
      </w:tr>
    </w:tbl>
    <w:p w14:paraId="402A40F3" w14:textId="77777777" w:rsidR="002E3C95" w:rsidRPr="008E045C" w:rsidRDefault="002E3C95" w:rsidP="002E3C95">
      <w:pPr>
        <w:pStyle w:val="xmsonormal"/>
        <w:shd w:val="clear" w:color="auto" w:fill="FFFFFF"/>
        <w:spacing w:before="0" w:beforeAutospacing="0" w:after="0" w:afterAutospacing="0"/>
        <w:ind w:right="90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43696160" w14:textId="7EA5319A" w:rsidR="00A57EC6" w:rsidRDefault="00311D6C" w:rsidP="00A57EC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Board Members and </w:t>
      </w:r>
      <w:r w:rsidR="00A57EC6">
        <w:rPr>
          <w:rFonts w:ascii="Times New Roman" w:hAnsi="Times New Roman"/>
          <w:szCs w:val="24"/>
        </w:rPr>
        <w:t xml:space="preserve">Residents attending public meetings can use the code </w:t>
      </w:r>
      <w:bookmarkStart w:id="0" w:name="_GoBack"/>
      <w:bookmarkEnd w:id="0"/>
      <w:r w:rsidR="00A57EC6" w:rsidRPr="0043120E">
        <w:rPr>
          <w:rFonts w:ascii="Times New Roman" w:hAnsi="Times New Roman"/>
          <w:b/>
          <w:bCs/>
          <w:szCs w:val="24"/>
          <w:highlight w:val="yellow"/>
        </w:rPr>
        <w:t>US74</w:t>
      </w:r>
      <w:r w:rsidR="00A57EC6">
        <w:rPr>
          <w:rFonts w:ascii="Times New Roman" w:hAnsi="Times New Roman"/>
          <w:szCs w:val="24"/>
        </w:rPr>
        <w:t xml:space="preserve"> to validate their parking session at no cost. After 5:30 on the date of the meeting, follow these steps:</w:t>
      </w:r>
    </w:p>
    <w:p w14:paraId="3CC97F1C" w14:textId="77777777" w:rsidR="00A57EC6" w:rsidRDefault="00A57EC6" w:rsidP="00A57EC6">
      <w:pPr>
        <w:pStyle w:val="ListParagraph"/>
        <w:numPr>
          <w:ilvl w:val="0"/>
          <w:numId w:val="25"/>
        </w:numPr>
        <w:spacing w:after="16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Make sure you are parked in a North Beaches public parking space – we can’t validate valet parking or parking in private lots.</w:t>
      </w:r>
    </w:p>
    <w:p w14:paraId="191E29D8" w14:textId="77777777" w:rsidR="00A57EC6" w:rsidRDefault="00A57EC6" w:rsidP="00A57EC6">
      <w:pPr>
        <w:pStyle w:val="ListParagraph"/>
        <w:numPr>
          <w:ilvl w:val="0"/>
          <w:numId w:val="25"/>
        </w:numPr>
        <w:spacing w:after="16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To use a kiosk:</w:t>
      </w:r>
      <w:r>
        <w:rPr>
          <w:rFonts w:ascii="Times New Roman" w:hAnsi="Times New Roman"/>
          <w:szCs w:val="24"/>
        </w:rPr>
        <w:t xml:space="preserve"> Using a nearby kiosk, press the Start button and then select 2 to enter your plate and the validation code.</w:t>
      </w:r>
    </w:p>
    <w:p w14:paraId="353800B0" w14:textId="77777777" w:rsidR="00A57EC6" w:rsidRDefault="00A57EC6" w:rsidP="00A57EC6">
      <w:pPr>
        <w:pStyle w:val="ListParagraph"/>
        <w:numPr>
          <w:ilvl w:val="0"/>
          <w:numId w:val="25"/>
        </w:numPr>
        <w:spacing w:after="160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To use the Flowbird app:</w:t>
      </w:r>
      <w:r>
        <w:rPr>
          <w:rFonts w:ascii="Times New Roman" w:hAnsi="Times New Roman"/>
          <w:szCs w:val="24"/>
        </w:rPr>
        <w:t xml:space="preserve"> Tap the nearest yellow balloon and tap “Park here.” From the payment screen, select “Redeem a code” at the top. Confirm your information and tap “Purchase” – the price will show “Free.”</w:t>
      </w:r>
    </w:p>
    <w:p w14:paraId="1286E2E5" w14:textId="1734F1EF" w:rsidR="00572933" w:rsidRPr="00DB5279" w:rsidRDefault="002E3C95" w:rsidP="00976415">
      <w:pPr>
        <w:shd w:val="clear" w:color="auto" w:fill="FFFFFF"/>
        <w:ind w:right="90"/>
        <w:rPr>
          <w:sz w:val="19"/>
          <w:szCs w:val="19"/>
        </w:rPr>
      </w:pPr>
      <w:r w:rsidRPr="008E045C">
        <w:rPr>
          <w:rFonts w:cs="Arial"/>
          <w:color w:val="201F1E"/>
          <w:sz w:val="18"/>
          <w:szCs w:val="18"/>
        </w:rPr>
        <w:t> </w:t>
      </w:r>
    </w:p>
    <w:sectPr w:rsidR="00572933" w:rsidRPr="00DB5279" w:rsidSect="00A57EC6">
      <w:footerReference w:type="default" r:id="rId13"/>
      <w:pgSz w:w="12240" w:h="15840" w:code="1"/>
      <w:pgMar w:top="1440" w:right="1440" w:bottom="1440" w:left="1440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16D28CC"/>
    <w:multiLevelType w:val="hybridMultilevel"/>
    <w:tmpl w:val="A25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677A6F23"/>
    <w:multiLevelType w:val="hybridMultilevel"/>
    <w:tmpl w:val="EF1E1046"/>
    <w:lvl w:ilvl="0" w:tplc="899EE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C29F9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2"/>
  </w:num>
  <w:num w:numId="15">
    <w:abstractNumId w:val="9"/>
  </w:num>
  <w:num w:numId="16">
    <w:abstractNumId w:val="13"/>
  </w:num>
  <w:num w:numId="17">
    <w:abstractNumId w:val="6"/>
  </w:num>
  <w:num w:numId="18">
    <w:abstractNumId w:val="18"/>
  </w:num>
  <w:num w:numId="19">
    <w:abstractNumId w:val="19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269FE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1D6C"/>
    <w:rsid w:val="003157D9"/>
    <w:rsid w:val="00315854"/>
    <w:rsid w:val="00322B0D"/>
    <w:rsid w:val="00322DE2"/>
    <w:rsid w:val="003235E2"/>
    <w:rsid w:val="00325C2F"/>
    <w:rsid w:val="003261D8"/>
    <w:rsid w:val="0033058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0E04"/>
    <w:rsid w:val="0043120E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4B84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8DD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33D8E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57EC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ttendee.gotowebinar.com/register/91590147367049925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01e4f628-fa35-44cd-b9f7-f19602cc085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de9a72-af8e-43dd-a21d-4bb95fa158c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A73EAA-D91C-42EE-AA41-57352A41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4</cp:revision>
  <cp:lastPrinted>2021-04-09T00:28:00Z</cp:lastPrinted>
  <dcterms:created xsi:type="dcterms:W3CDTF">2021-03-27T20:51:00Z</dcterms:created>
  <dcterms:modified xsi:type="dcterms:W3CDTF">2021-04-09T00:28:00Z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