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792172AE" w:rsidR="00FD274A" w:rsidRDefault="00DB52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47900870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4480560" cy="838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77777777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Planning and 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.6pt;width:352.8pt;height:6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uBQIAAO8DAAAOAAAAZHJzL2Uyb0RvYy54bWysU9tu2zAMfR+wfxD0vjhJ0y4z4hRdigwD&#10;ugvQ7gNoWbaF2aJGKbG7rx8lp1mwvQ3zg2CK1NE5h9Tmduw7cdTkDdpCLmZzKbRVWBnbFPLb0/7N&#10;WgofwFbQodWFfNZe3m5fv9oMLtdLbLGrNAkGsT4fXCHbEFyeZV61ugc/Q6ctJ2ukHgKH1GQVwcDo&#10;fZct5/ObbECqHKHS3vPu/ZSU24Rf11qFL3XtdRBdIZlbSCultYxrtt1A3hC41qgTDfgHFj0Yy5ee&#10;oe4hgDiQ+QuqN4rQYx1mCvsM69oonTSwmsX8DzWPLTidtLA53p1t8v8PVn0+fiVhKu6dFBZ6btGT&#10;HoN4j6O4iu4Mzudc9Oi4LIy8HSujUu8eUH33wuKuBdvoOyIcWg0Vs1vEk9nF0QnHR5By+IQVXwOH&#10;gAlorKmPgGyGYHTu0vO5M5GK4s3Vaj2/vuGU4tz6as2tT1dA/nLakQ8fNPYi/hSSuPMJHY4PPkQ2&#10;kL+UJPbYmWpvui4F1JS7jsQReEr26Tuh+8uyzsZii/HYhBh3ksyobNIYxnI82VZi9cyCCaep41fC&#10;Py3STykGnrhC+h8HIC1F99Gyae8Wq1Uc0RSsrt8uOaDLTHmZAasYqpBBiul3F6axPjgyTcs3TW2y&#10;eMdG1yZ5EDsysTrx5qlK1pxeQBzbyzhV/X6n218AAAD//wMAUEsDBBQABgAIAAAAIQD8I4JT3AAA&#10;AAcBAAAPAAAAZHJzL2Rvd25yZXYueG1sTI/dToNAEIXvTXyHzTTxxrSLjUBFlkZNNN725wEGmAIp&#10;O0vYbaFv73ild3NyTs75Jt/OtldXGn3n2MDTKgJFXLm648bA8fC53IDyAbnG3jEZuJGHbXF/l2NW&#10;u4l3dN2HRkkJ+wwNtCEMmda+asmiX7mBWLyTGy0GkWOj6xEnKbe9XkdRoi12LAstDvTRUnXeX6yB&#10;0/f0GL9M5Vc4prvn5B27tHQ3Yx4W89srqEBz+AvDL76gQyFMpbtw7VVvQB4JBpZxvAYldhrFCahS&#10;jmQDusj1f/7iBwAA//8DAFBLAQItABQABgAIAAAAIQC2gziS/gAAAOEBAAATAAAAAAAAAAAAAAAA&#10;AAAAAABbQ29udGVudF9UeXBlc10ueG1sUEsBAi0AFAAGAAgAAAAhADj9If/WAAAAlAEAAAsAAAAA&#10;AAAAAAAAAAAALwEAAF9yZWxzLy5yZWxzUEsBAi0AFAAGAAgAAAAhAI89964FAgAA7wMAAA4AAAAA&#10;AAAAAAAAAAAALgIAAGRycy9lMm9Eb2MueG1sUEsBAi0AFAAGAAgAAAAhAPwjglPcAAAABwEAAA8A&#10;AAAAAAAAAAAAAAAAXwQAAGRycy9kb3ducmV2LnhtbFBLBQYAAAAABAAEAPMAAABoBQAAAAA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77777777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Planning and 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168"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0C8FC226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BC4B6" w14:textId="77777777" w:rsidR="00FD274A" w:rsidRDefault="00FD274A"/>
    <w:p w14:paraId="13ABC4B7" w14:textId="77777777" w:rsidR="00FD274A" w:rsidRDefault="00FD274A"/>
    <w:p w14:paraId="13ABC4BC" w14:textId="1F9BBD2A" w:rsidR="00400653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34B4BA04" w14:textId="397EBF8C" w:rsidR="008E085D" w:rsidRDefault="008E085D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(REVISED)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1D7B67D2" w:rsidR="005E7489" w:rsidRDefault="000D7655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OCTOBER 14</w:t>
      </w:r>
      <w:r w:rsidR="0094386E">
        <w:rPr>
          <w:b/>
        </w:rPr>
        <w:t>,</w:t>
      </w:r>
      <w:r w:rsidR="00D5559D">
        <w:rPr>
          <w:b/>
        </w:rPr>
        <w:t xml:space="preserve"> 2020 AT 6:00 PM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7777777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2" w14:textId="77777777" w:rsidR="003F5C96" w:rsidRPr="000C15E9" w:rsidRDefault="003F5C96" w:rsidP="000C1B33">
      <w:pPr>
        <w:ind w:left="720" w:right="468"/>
        <w:rPr>
          <w:rFonts w:cs="Arial"/>
          <w:bCs/>
          <w:sz w:val="22"/>
          <w:szCs w:val="22"/>
        </w:rPr>
      </w:pPr>
    </w:p>
    <w:p w14:paraId="05357355" w14:textId="4D129E08" w:rsidR="00D5559D" w:rsidRPr="0094386E" w:rsidRDefault="003F5C96" w:rsidP="000D7655">
      <w:pPr>
        <w:numPr>
          <w:ilvl w:val="0"/>
          <w:numId w:val="12"/>
        </w:numPr>
        <w:tabs>
          <w:tab w:val="left" w:pos="9090"/>
        </w:tabs>
        <w:ind w:left="450" w:right="324" w:hanging="450"/>
        <w:jc w:val="both"/>
        <w:rPr>
          <w:sz w:val="19"/>
          <w:szCs w:val="19"/>
        </w:rPr>
      </w:pPr>
      <w:r w:rsidRPr="00DB5279">
        <w:rPr>
          <w:sz w:val="19"/>
          <w:szCs w:val="19"/>
        </w:rPr>
        <w:t>Call to Order.</w:t>
      </w:r>
    </w:p>
    <w:p w14:paraId="4367548D" w14:textId="77777777" w:rsidR="00D5559D" w:rsidRPr="00DB5279" w:rsidRDefault="00D5559D" w:rsidP="000D7655">
      <w:pPr>
        <w:tabs>
          <w:tab w:val="left" w:pos="9090"/>
        </w:tabs>
        <w:ind w:left="540" w:right="324"/>
        <w:jc w:val="both"/>
        <w:rPr>
          <w:sz w:val="19"/>
          <w:szCs w:val="19"/>
        </w:rPr>
      </w:pPr>
    </w:p>
    <w:p w14:paraId="7C395845" w14:textId="5319012E" w:rsidR="002E3C95" w:rsidRDefault="002E3C95" w:rsidP="000D7655">
      <w:pPr>
        <w:widowControl w:val="0"/>
        <w:numPr>
          <w:ilvl w:val="0"/>
          <w:numId w:val="12"/>
        </w:numPr>
        <w:tabs>
          <w:tab w:val="left" w:pos="9090"/>
        </w:tabs>
        <w:autoSpaceDE w:val="0"/>
        <w:autoSpaceDN w:val="0"/>
        <w:adjustRightInd w:val="0"/>
        <w:ind w:left="450" w:right="324" w:hanging="450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Approval of minutes for the </w:t>
      </w:r>
      <w:r w:rsidR="00976415">
        <w:rPr>
          <w:rFonts w:cs="Arial"/>
          <w:sz w:val="19"/>
          <w:szCs w:val="19"/>
        </w:rPr>
        <w:t>September</w:t>
      </w:r>
      <w:r w:rsidR="000D7655">
        <w:rPr>
          <w:rFonts w:cs="Arial"/>
          <w:sz w:val="19"/>
          <w:szCs w:val="19"/>
        </w:rPr>
        <w:t xml:space="preserve"> </w:t>
      </w:r>
      <w:r w:rsidR="00976415">
        <w:rPr>
          <w:rFonts w:cs="Arial"/>
          <w:sz w:val="19"/>
          <w:szCs w:val="19"/>
        </w:rPr>
        <w:t>16</w:t>
      </w:r>
      <w:r>
        <w:rPr>
          <w:rFonts w:cs="Arial"/>
          <w:sz w:val="19"/>
          <w:szCs w:val="19"/>
        </w:rPr>
        <w:t>, 2020 meeting.</w:t>
      </w:r>
    </w:p>
    <w:p w14:paraId="7FCBC952" w14:textId="77777777" w:rsidR="00976415" w:rsidRDefault="00976415" w:rsidP="000D7655">
      <w:pPr>
        <w:pStyle w:val="ListParagraph"/>
        <w:tabs>
          <w:tab w:val="left" w:pos="9090"/>
        </w:tabs>
        <w:ind w:right="324"/>
        <w:rPr>
          <w:rFonts w:cs="Arial"/>
          <w:sz w:val="19"/>
          <w:szCs w:val="19"/>
        </w:rPr>
      </w:pPr>
    </w:p>
    <w:p w14:paraId="739D978C" w14:textId="2467661B" w:rsidR="00976415" w:rsidRPr="00976415" w:rsidRDefault="00976415" w:rsidP="000D7655">
      <w:pPr>
        <w:widowControl w:val="0"/>
        <w:numPr>
          <w:ilvl w:val="0"/>
          <w:numId w:val="12"/>
        </w:numPr>
        <w:tabs>
          <w:tab w:val="left" w:pos="9090"/>
        </w:tabs>
        <w:autoSpaceDE w:val="0"/>
        <w:autoSpaceDN w:val="0"/>
        <w:adjustRightInd w:val="0"/>
        <w:ind w:left="450" w:right="324" w:hanging="450"/>
        <w:jc w:val="both"/>
        <w:rPr>
          <w:rFonts w:cs="Arial"/>
          <w:sz w:val="19"/>
          <w:szCs w:val="19"/>
        </w:rPr>
      </w:pPr>
      <w:r w:rsidRPr="00605CF0">
        <w:rPr>
          <w:sz w:val="20"/>
        </w:rPr>
        <w:t>Proposed ordinance amending Chapter 27, Unified Land Development Regulations; Article IV, Land Use; Section</w:t>
      </w:r>
      <w:r>
        <w:rPr>
          <w:sz w:val="20"/>
        </w:rPr>
        <w:t>s</w:t>
      </w:r>
      <w:r w:rsidRPr="00605CF0">
        <w:rPr>
          <w:sz w:val="20"/>
        </w:rPr>
        <w:t xml:space="preserve"> 27-226</w:t>
      </w:r>
      <w:r>
        <w:rPr>
          <w:sz w:val="20"/>
        </w:rPr>
        <w:t>(i)(2)(f) and 27-226(j)(2)(e)-A</w:t>
      </w:r>
      <w:r w:rsidRPr="00605CF0">
        <w:rPr>
          <w:sz w:val="20"/>
        </w:rPr>
        <w:t>llowable uses within zoning districts</w:t>
      </w:r>
      <w:r>
        <w:rPr>
          <w:sz w:val="20"/>
        </w:rPr>
        <w:t xml:space="preserve"> </w:t>
      </w:r>
      <w:r w:rsidRPr="00605CF0">
        <w:rPr>
          <w:sz w:val="20"/>
        </w:rPr>
        <w:t xml:space="preserve">(add </w:t>
      </w:r>
      <w:r>
        <w:rPr>
          <w:sz w:val="20"/>
        </w:rPr>
        <w:t>Microblading, Permanent Cosmetics, Micropigmentation and similar care services to be considered as tattoo artistry as regulated by FL 381.00771-381.00791 and Chapter 64E-28 of the Florida Administrative Code yet restricting tattoo artistry that is not specific to permanent cosmetics, where microblading is incorporated as a supplemental yet permitted use in the zoning district in which personal services including beauty salons are a permitted use</w:t>
      </w:r>
      <w:r w:rsidRPr="00605CF0">
        <w:rPr>
          <w:sz w:val="20"/>
        </w:rPr>
        <w:t xml:space="preserve"> in C-2 and C-3 zoning districts)</w:t>
      </w:r>
      <w:r>
        <w:rPr>
          <w:sz w:val="20"/>
        </w:rPr>
        <w:t xml:space="preserve"> and Section 27-15-Definitions adding definition of microblading and permanent cosmetics.</w:t>
      </w:r>
    </w:p>
    <w:p w14:paraId="763D0A90" w14:textId="77777777" w:rsidR="00976415" w:rsidRDefault="00976415" w:rsidP="000D7655">
      <w:pPr>
        <w:pStyle w:val="ListParagraph"/>
        <w:tabs>
          <w:tab w:val="left" w:pos="9090"/>
        </w:tabs>
        <w:ind w:right="324"/>
        <w:rPr>
          <w:rFonts w:cs="Arial"/>
          <w:sz w:val="19"/>
          <w:szCs w:val="19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976415" w:rsidRPr="00F2173E" w14:paraId="3D1687E0" w14:textId="77777777" w:rsidTr="000D7655">
        <w:trPr>
          <w:trHeight w:val="189"/>
        </w:trPr>
        <w:tc>
          <w:tcPr>
            <w:tcW w:w="9180" w:type="dxa"/>
          </w:tcPr>
          <w:p w14:paraId="760E582C" w14:textId="77777777" w:rsidR="00976415" w:rsidRDefault="00976415" w:rsidP="000D7655">
            <w:pPr>
              <w:pStyle w:val="ListParagraph"/>
              <w:numPr>
                <w:ilvl w:val="0"/>
                <w:numId w:val="12"/>
              </w:numPr>
              <w:tabs>
                <w:tab w:val="left" w:pos="9090"/>
              </w:tabs>
              <w:ind w:left="342" w:right="324" w:hanging="450"/>
              <w:rPr>
                <w:rFonts w:cs="Arial"/>
                <w:sz w:val="20"/>
              </w:rPr>
            </w:pPr>
            <w:r w:rsidRPr="00976415">
              <w:rPr>
                <w:rFonts w:cs="Arial"/>
                <w:sz w:val="20"/>
              </w:rPr>
              <w:t xml:space="preserve">CDB20-03SE Application for a special exception and preliminary development permit </w:t>
            </w:r>
            <w:r w:rsidRPr="00976415">
              <w:rPr>
                <w:rFonts w:cs="Arial"/>
                <w:color w:val="000000"/>
                <w:sz w:val="20"/>
              </w:rPr>
              <w:t>as outlined in Chapter 27, Article 3 of the Unified Land Development Code of Neptune Beach</w:t>
            </w:r>
            <w:r w:rsidRPr="00976415">
              <w:rPr>
                <w:rFonts w:cs="Arial"/>
                <w:sz w:val="20"/>
              </w:rPr>
              <w:t xml:space="preserve"> for the property owner Neptune Square LV, LLC Et AL/Seminole Shoppes LLC. The request is to add a covered outdoor seating/dining area on private property in front of the property known as for 628 Atlantic Blvd. Suite #1 </w:t>
            </w:r>
            <w:r w:rsidRPr="00976415">
              <w:rPr>
                <w:rFonts w:cs="Arial"/>
                <w:color w:val="000000"/>
                <w:sz w:val="20"/>
              </w:rPr>
              <w:t>(RE# 172394-1700) per Section 27-226(j)(3)b-</w:t>
            </w:r>
            <w:r w:rsidRPr="00976415">
              <w:rPr>
                <w:rFonts w:cs="Arial"/>
                <w:color w:val="313335"/>
                <w:sz w:val="20"/>
                <w:shd w:val="clear" w:color="auto" w:fill="FFFFFF"/>
              </w:rPr>
              <w:t>Allowable uses within zoning districts</w:t>
            </w:r>
            <w:r w:rsidRPr="00976415">
              <w:rPr>
                <w:rFonts w:cs="Arial"/>
                <w:sz w:val="20"/>
              </w:rPr>
              <w:t>.</w:t>
            </w:r>
          </w:p>
          <w:p w14:paraId="400C90A9" w14:textId="6E5961EB" w:rsidR="00976415" w:rsidRPr="00976415" w:rsidRDefault="00976415" w:rsidP="000D7655">
            <w:pPr>
              <w:tabs>
                <w:tab w:val="left" w:pos="9090"/>
              </w:tabs>
              <w:ind w:right="324"/>
              <w:rPr>
                <w:rFonts w:cs="Arial"/>
                <w:sz w:val="20"/>
              </w:rPr>
            </w:pPr>
          </w:p>
        </w:tc>
      </w:tr>
    </w:tbl>
    <w:p w14:paraId="25F30135" w14:textId="20E66DFB" w:rsidR="00976415" w:rsidRPr="00976415" w:rsidRDefault="00976415" w:rsidP="000D7655">
      <w:pPr>
        <w:widowControl w:val="0"/>
        <w:numPr>
          <w:ilvl w:val="0"/>
          <w:numId w:val="12"/>
        </w:numPr>
        <w:tabs>
          <w:tab w:val="left" w:pos="9180"/>
        </w:tabs>
        <w:autoSpaceDE w:val="0"/>
        <w:autoSpaceDN w:val="0"/>
        <w:adjustRightInd w:val="0"/>
        <w:ind w:left="450" w:right="324" w:hanging="450"/>
        <w:jc w:val="both"/>
        <w:rPr>
          <w:rFonts w:cs="Arial"/>
          <w:sz w:val="19"/>
          <w:szCs w:val="19"/>
        </w:rPr>
      </w:pPr>
      <w:r>
        <w:rPr>
          <w:rFonts w:cs="Arial"/>
          <w:sz w:val="20"/>
        </w:rPr>
        <w:t>V20-09</w:t>
      </w:r>
      <w:r w:rsidRPr="002F2029">
        <w:rPr>
          <w:rFonts w:cs="Arial"/>
          <w:sz w:val="20"/>
        </w:rPr>
        <w:t xml:space="preserve"> Application for variance as outlined in Chapter 27, Article </w:t>
      </w:r>
      <w:r>
        <w:rPr>
          <w:rFonts w:cs="Arial"/>
          <w:sz w:val="20"/>
        </w:rPr>
        <w:t>3 Division 8</w:t>
      </w:r>
      <w:r w:rsidRPr="002F2029">
        <w:rPr>
          <w:rFonts w:cs="Arial"/>
          <w:sz w:val="20"/>
        </w:rPr>
        <w:t xml:space="preserve"> of the Unified Land Development Code of Neptune Beach for</w:t>
      </w:r>
      <w:r w:rsidRPr="00334F4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the property owner Southcoast Beaches, II, LLC  and tenants Jax Surf and Paddle, LLC. Variance request to Special restrictions and conditions on allowable uses within zoning districts Sections 27-227(6)(1), 27-227(6)(2) &amp; 27-227(6)(3). The request is to enclose a space of the City’s right-of-way adjacent to 241 Atlantic Blvd Suite 102 </w:t>
      </w:r>
      <w:r w:rsidRPr="00334F4A">
        <w:rPr>
          <w:rFonts w:cs="Arial"/>
          <w:color w:val="000000"/>
          <w:sz w:val="20"/>
        </w:rPr>
        <w:t>(RE#17</w:t>
      </w:r>
      <w:r>
        <w:rPr>
          <w:rFonts w:cs="Arial"/>
          <w:color w:val="000000"/>
          <w:sz w:val="20"/>
        </w:rPr>
        <w:t>2787</w:t>
      </w:r>
      <w:r w:rsidRPr="00334F4A">
        <w:rPr>
          <w:rFonts w:cs="Arial"/>
          <w:color w:val="000000"/>
          <w:sz w:val="20"/>
        </w:rPr>
        <w:t>-</w:t>
      </w:r>
      <w:r>
        <w:rPr>
          <w:rFonts w:cs="Arial"/>
          <w:color w:val="000000"/>
          <w:sz w:val="20"/>
        </w:rPr>
        <w:t>0020</w:t>
      </w:r>
      <w:r w:rsidRPr="00334F4A">
        <w:rPr>
          <w:rFonts w:cs="Arial"/>
          <w:color w:val="000000"/>
          <w:sz w:val="20"/>
        </w:rPr>
        <w:t>)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in order to extend their retail offerings</w:t>
      </w:r>
      <w:r w:rsidRPr="00334F4A">
        <w:rPr>
          <w:rFonts w:cs="Arial"/>
          <w:sz w:val="20"/>
        </w:rPr>
        <w:t>.</w:t>
      </w:r>
    </w:p>
    <w:p w14:paraId="39687841" w14:textId="77DA191F" w:rsidR="00976415" w:rsidRDefault="00976415" w:rsidP="000D7655">
      <w:pPr>
        <w:widowControl w:val="0"/>
        <w:tabs>
          <w:tab w:val="left" w:pos="9090"/>
        </w:tabs>
        <w:autoSpaceDE w:val="0"/>
        <w:autoSpaceDN w:val="0"/>
        <w:adjustRightInd w:val="0"/>
        <w:ind w:right="324"/>
        <w:jc w:val="both"/>
        <w:rPr>
          <w:rFonts w:cs="Arial"/>
          <w:sz w:val="20"/>
        </w:rPr>
      </w:pPr>
    </w:p>
    <w:p w14:paraId="0502AD5B" w14:textId="7B4163E7" w:rsidR="00976415" w:rsidRPr="00976415" w:rsidRDefault="00976415" w:rsidP="000D7655">
      <w:pPr>
        <w:pStyle w:val="ListParagraph"/>
        <w:widowControl w:val="0"/>
        <w:numPr>
          <w:ilvl w:val="0"/>
          <w:numId w:val="12"/>
        </w:numPr>
        <w:tabs>
          <w:tab w:val="left" w:pos="9090"/>
        </w:tabs>
        <w:autoSpaceDE w:val="0"/>
        <w:autoSpaceDN w:val="0"/>
        <w:adjustRightInd w:val="0"/>
        <w:ind w:left="450" w:right="324" w:hanging="450"/>
        <w:jc w:val="both"/>
        <w:rPr>
          <w:rFonts w:cs="Arial"/>
          <w:sz w:val="19"/>
          <w:szCs w:val="19"/>
        </w:rPr>
      </w:pPr>
      <w:r>
        <w:rPr>
          <w:rFonts w:cs="Arial"/>
          <w:sz w:val="20"/>
        </w:rPr>
        <w:t>CDB20-05 Application for Art Project as outline in Chapter 27 Section 27-596 for the property owned by Seahorse NB, LLC located at 120 Atlantic Blvd. The request is to paint a mural on the south wall facing Lemon Street of the Seahorse Oceanfront Inn.</w:t>
      </w:r>
    </w:p>
    <w:p w14:paraId="77A1282C" w14:textId="77777777" w:rsidR="00976415" w:rsidRPr="00976415" w:rsidRDefault="00976415" w:rsidP="000D7655">
      <w:pPr>
        <w:pStyle w:val="ListParagraph"/>
        <w:tabs>
          <w:tab w:val="left" w:pos="9090"/>
        </w:tabs>
        <w:ind w:left="630" w:right="324" w:hanging="630"/>
        <w:rPr>
          <w:rFonts w:cs="Arial"/>
          <w:sz w:val="19"/>
          <w:szCs w:val="19"/>
        </w:rPr>
      </w:pPr>
    </w:p>
    <w:p w14:paraId="5312D515" w14:textId="17B07009" w:rsidR="00976415" w:rsidRPr="00976415" w:rsidRDefault="00976415" w:rsidP="000D7655">
      <w:pPr>
        <w:pStyle w:val="ListParagraph"/>
        <w:numPr>
          <w:ilvl w:val="0"/>
          <w:numId w:val="12"/>
        </w:numPr>
        <w:tabs>
          <w:tab w:val="left" w:pos="9090"/>
        </w:tabs>
        <w:ind w:left="450" w:right="324" w:hanging="450"/>
        <w:jc w:val="both"/>
        <w:rPr>
          <w:rFonts w:cs="Arial"/>
          <w:sz w:val="20"/>
        </w:rPr>
      </w:pPr>
      <w:r w:rsidRPr="00976415">
        <w:rPr>
          <w:rFonts w:cs="Arial"/>
          <w:sz w:val="20"/>
        </w:rPr>
        <w:t xml:space="preserve">V20-05 Application for variance as outlined in Chapter 27, Article 3 Division 8 of the Unified Land Development Code of Neptune Beach for Melinda Monti </w:t>
      </w:r>
      <w:r w:rsidRPr="00976415">
        <w:rPr>
          <w:sz w:val="20"/>
        </w:rPr>
        <w:t>for the property known as 109 North Street (RE#173131-0000). The request is to vary section 27-238(a)(4) Maximum lot coverage. The request is to increase the maximum lot coverage restriction for the installation of a swimming pool.</w:t>
      </w:r>
    </w:p>
    <w:p w14:paraId="72C7CB99" w14:textId="77777777" w:rsidR="00976415" w:rsidRPr="00976415" w:rsidRDefault="00976415" w:rsidP="000D7655">
      <w:pPr>
        <w:pStyle w:val="ListParagraph"/>
        <w:tabs>
          <w:tab w:val="left" w:pos="9090"/>
        </w:tabs>
        <w:ind w:right="324"/>
        <w:rPr>
          <w:rFonts w:cs="Arial"/>
          <w:sz w:val="20"/>
        </w:rPr>
      </w:pPr>
    </w:p>
    <w:p w14:paraId="4FC07E14" w14:textId="33375F64" w:rsidR="00976415" w:rsidRPr="00976415" w:rsidRDefault="00976415" w:rsidP="000D7655">
      <w:pPr>
        <w:pStyle w:val="ListParagraph"/>
        <w:numPr>
          <w:ilvl w:val="0"/>
          <w:numId w:val="12"/>
        </w:numPr>
        <w:tabs>
          <w:tab w:val="left" w:pos="9090"/>
        </w:tabs>
        <w:ind w:left="450" w:right="324" w:hanging="450"/>
        <w:jc w:val="both"/>
        <w:rPr>
          <w:rFonts w:cs="Arial"/>
          <w:sz w:val="20"/>
        </w:rPr>
      </w:pPr>
      <w:r w:rsidRPr="002F2029">
        <w:rPr>
          <w:rFonts w:cs="Arial"/>
          <w:sz w:val="20"/>
        </w:rPr>
        <w:t>V</w:t>
      </w:r>
      <w:r>
        <w:rPr>
          <w:rFonts w:cs="Arial"/>
          <w:sz w:val="20"/>
        </w:rPr>
        <w:t xml:space="preserve">20-08 </w:t>
      </w:r>
      <w:r w:rsidRPr="002F2029">
        <w:rPr>
          <w:rFonts w:cs="Arial"/>
          <w:sz w:val="20"/>
        </w:rPr>
        <w:t>Application for variance as outlined in Chapter 27, Article</w:t>
      </w:r>
      <w:r>
        <w:rPr>
          <w:rFonts w:cs="Arial"/>
          <w:sz w:val="20"/>
        </w:rPr>
        <w:t xml:space="preserve"> 3 Division</w:t>
      </w:r>
      <w:r w:rsidRPr="002F2029">
        <w:rPr>
          <w:rFonts w:cs="Arial"/>
          <w:sz w:val="20"/>
        </w:rPr>
        <w:t xml:space="preserve"> </w:t>
      </w:r>
      <w:r>
        <w:rPr>
          <w:rFonts w:cs="Arial"/>
          <w:sz w:val="20"/>
        </w:rPr>
        <w:t>8</w:t>
      </w:r>
      <w:r w:rsidRPr="002F2029">
        <w:rPr>
          <w:rFonts w:cs="Arial"/>
          <w:sz w:val="20"/>
        </w:rPr>
        <w:t xml:space="preserve"> of the Unified Land Development Code of Neptune Beach for </w:t>
      </w:r>
      <w:r>
        <w:rPr>
          <w:rFonts w:cs="Arial"/>
          <w:sz w:val="20"/>
        </w:rPr>
        <w:t xml:space="preserve">Edward Skinner Jones Revocable Trust </w:t>
      </w:r>
      <w:r w:rsidRPr="002F2029">
        <w:rPr>
          <w:sz w:val="20"/>
        </w:rPr>
        <w:t>for the property known as</w:t>
      </w:r>
      <w:r>
        <w:rPr>
          <w:sz w:val="20"/>
        </w:rPr>
        <w:t xml:space="preserve"> 98 Walnut Street </w:t>
      </w:r>
      <w:r w:rsidRPr="002F2029">
        <w:rPr>
          <w:sz w:val="20"/>
        </w:rPr>
        <w:t>(RE#</w:t>
      </w:r>
      <w:r>
        <w:rPr>
          <w:sz w:val="20"/>
        </w:rPr>
        <w:t>172746-0000)</w:t>
      </w:r>
      <w:r w:rsidRPr="002F2029">
        <w:rPr>
          <w:sz w:val="20"/>
        </w:rPr>
        <w:t xml:space="preserve">. The request is to vary </w:t>
      </w:r>
      <w:r>
        <w:rPr>
          <w:sz w:val="20"/>
        </w:rPr>
        <w:t>Table 27-229-1 R-4 flexible front yard and interior side yard setbacks to construct a new home and pool.</w:t>
      </w:r>
    </w:p>
    <w:p w14:paraId="0B409E73" w14:textId="77777777" w:rsidR="00976415" w:rsidRPr="00976415" w:rsidRDefault="00976415" w:rsidP="000D7655">
      <w:pPr>
        <w:pStyle w:val="ListParagraph"/>
        <w:tabs>
          <w:tab w:val="left" w:pos="9090"/>
        </w:tabs>
        <w:ind w:right="324"/>
        <w:rPr>
          <w:rFonts w:cs="Arial"/>
          <w:sz w:val="20"/>
        </w:rPr>
      </w:pPr>
    </w:p>
    <w:p w14:paraId="6E534310" w14:textId="49A34672" w:rsidR="00976415" w:rsidRDefault="00976415" w:rsidP="000D7655">
      <w:pPr>
        <w:pStyle w:val="ListParagraph"/>
        <w:numPr>
          <w:ilvl w:val="0"/>
          <w:numId w:val="12"/>
        </w:numPr>
        <w:tabs>
          <w:tab w:val="left" w:pos="450"/>
          <w:tab w:val="left" w:pos="9090"/>
        </w:tabs>
        <w:ind w:left="450" w:right="324" w:hanging="450"/>
        <w:jc w:val="both"/>
        <w:rPr>
          <w:rFonts w:cs="Arial"/>
          <w:sz w:val="20"/>
        </w:rPr>
      </w:pPr>
      <w:r w:rsidRPr="00334F4A">
        <w:rPr>
          <w:rFonts w:cs="Arial"/>
          <w:sz w:val="20"/>
        </w:rPr>
        <w:t>CDB</w:t>
      </w:r>
      <w:r>
        <w:rPr>
          <w:rFonts w:cs="Arial"/>
          <w:sz w:val="20"/>
        </w:rPr>
        <w:t xml:space="preserve">20-05SE </w:t>
      </w:r>
      <w:r w:rsidRPr="00334F4A">
        <w:rPr>
          <w:rFonts w:cs="Arial"/>
          <w:sz w:val="20"/>
        </w:rPr>
        <w:t xml:space="preserve">Application for a special exception </w:t>
      </w:r>
      <w:r>
        <w:rPr>
          <w:rFonts w:cs="Arial"/>
          <w:sz w:val="20"/>
        </w:rPr>
        <w:t xml:space="preserve">and </w:t>
      </w:r>
      <w:r w:rsidRPr="00334F4A">
        <w:rPr>
          <w:rFonts w:cs="Arial"/>
          <w:sz w:val="20"/>
        </w:rPr>
        <w:t xml:space="preserve">preliminary development permit </w:t>
      </w:r>
      <w:r w:rsidRPr="00334F4A">
        <w:rPr>
          <w:rFonts w:cs="Arial"/>
          <w:color w:val="000000"/>
          <w:sz w:val="20"/>
        </w:rPr>
        <w:t xml:space="preserve">as outlined in Chapter 27, Article 3 </w:t>
      </w:r>
      <w:r>
        <w:rPr>
          <w:rFonts w:cs="Arial"/>
          <w:color w:val="000000"/>
          <w:sz w:val="20"/>
        </w:rPr>
        <w:t xml:space="preserve">Section 27-226(c)(3)a </w:t>
      </w:r>
      <w:r w:rsidRPr="00334F4A">
        <w:rPr>
          <w:rFonts w:cs="Arial"/>
          <w:color w:val="000000"/>
          <w:sz w:val="20"/>
        </w:rPr>
        <w:t>of the Unified Land Development Code of Neptune Beach</w:t>
      </w:r>
      <w:r w:rsidRPr="00334F4A">
        <w:rPr>
          <w:rFonts w:cs="Arial"/>
          <w:sz w:val="20"/>
        </w:rPr>
        <w:t xml:space="preserve"> for </w:t>
      </w:r>
      <w:r>
        <w:rPr>
          <w:rFonts w:cs="Arial"/>
          <w:sz w:val="20"/>
        </w:rPr>
        <w:t>the property formerly known as 2004 Forest Avenue (Re#177490-0000). This property is owned by the City of Neptune Beach. The request is to construct a new Senior Center in the R-1 zoning district.</w:t>
      </w:r>
    </w:p>
    <w:p w14:paraId="7A39B056" w14:textId="77777777" w:rsidR="00976415" w:rsidRPr="00976415" w:rsidRDefault="00976415" w:rsidP="000D7655">
      <w:pPr>
        <w:pStyle w:val="ListParagraph"/>
        <w:tabs>
          <w:tab w:val="left" w:pos="9090"/>
        </w:tabs>
        <w:ind w:right="324"/>
        <w:rPr>
          <w:rFonts w:cs="Arial"/>
          <w:sz w:val="20"/>
        </w:rPr>
      </w:pPr>
    </w:p>
    <w:p w14:paraId="17D24F52" w14:textId="448D6188" w:rsidR="00976415" w:rsidRPr="00976415" w:rsidRDefault="00976415" w:rsidP="000D7655">
      <w:pPr>
        <w:pStyle w:val="ListParagraph"/>
        <w:numPr>
          <w:ilvl w:val="0"/>
          <w:numId w:val="12"/>
        </w:numPr>
        <w:tabs>
          <w:tab w:val="left" w:pos="9090"/>
        </w:tabs>
        <w:ind w:left="450" w:right="324" w:hanging="450"/>
        <w:jc w:val="both"/>
        <w:rPr>
          <w:rFonts w:cs="Arial"/>
          <w:sz w:val="20"/>
        </w:rPr>
      </w:pPr>
      <w:r w:rsidRPr="00DB5279">
        <w:rPr>
          <w:sz w:val="19"/>
          <w:szCs w:val="19"/>
        </w:rPr>
        <w:t>Open Discussion.</w:t>
      </w:r>
    </w:p>
    <w:p w14:paraId="775ADCA0" w14:textId="77777777" w:rsidR="00976415" w:rsidRPr="00976415" w:rsidRDefault="00976415" w:rsidP="000D7655">
      <w:pPr>
        <w:pStyle w:val="ListParagraph"/>
        <w:tabs>
          <w:tab w:val="left" w:pos="9090"/>
        </w:tabs>
        <w:ind w:right="324"/>
        <w:rPr>
          <w:rFonts w:cs="Arial"/>
          <w:sz w:val="20"/>
        </w:rPr>
      </w:pP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DB5279" w14:paraId="13ABC4CD" w14:textId="77777777" w:rsidTr="00976415">
        <w:tc>
          <w:tcPr>
            <w:tcW w:w="9180" w:type="dxa"/>
          </w:tcPr>
          <w:p w14:paraId="13ABC4CC" w14:textId="6EE4E74B" w:rsidR="004B4F20" w:rsidRPr="00DB5279" w:rsidRDefault="00976415" w:rsidP="000D7655">
            <w:pPr>
              <w:pStyle w:val="ListParagraph"/>
              <w:numPr>
                <w:ilvl w:val="0"/>
                <w:numId w:val="12"/>
              </w:numPr>
              <w:tabs>
                <w:tab w:val="left" w:pos="9090"/>
                <w:tab w:val="left" w:pos="9234"/>
              </w:tabs>
              <w:ind w:left="426" w:right="324" w:hanging="450"/>
              <w:rPr>
                <w:rFonts w:cs="Arial"/>
                <w:sz w:val="19"/>
                <w:szCs w:val="19"/>
              </w:rPr>
            </w:pPr>
            <w:r w:rsidRPr="00976415">
              <w:rPr>
                <w:rFonts w:cs="Arial"/>
                <w:sz w:val="19"/>
                <w:szCs w:val="19"/>
              </w:rPr>
              <w:t>Adjourn.</w:t>
            </w:r>
          </w:p>
        </w:tc>
      </w:tr>
    </w:tbl>
    <w:p w14:paraId="3B35AF33" w14:textId="77777777" w:rsidR="00D5559D" w:rsidRPr="00DB5279" w:rsidRDefault="00D5559D" w:rsidP="00572933">
      <w:pPr>
        <w:ind w:left="360" w:right="270" w:hanging="90"/>
        <w:jc w:val="center"/>
        <w:rPr>
          <w:rFonts w:cs="Arial"/>
          <w:b/>
          <w:sz w:val="19"/>
          <w:szCs w:val="19"/>
          <w:u w:val="single"/>
        </w:rPr>
      </w:pPr>
    </w:p>
    <w:p w14:paraId="4243DAB6" w14:textId="33747EE5" w:rsidR="002E3C95" w:rsidRPr="002E3C95" w:rsidRDefault="002E3C95" w:rsidP="002E3C95">
      <w:pPr>
        <w:pStyle w:val="xmsonormal"/>
        <w:shd w:val="clear" w:color="auto" w:fill="FFFFFF"/>
        <w:spacing w:before="0" w:beforeAutospacing="0" w:after="0" w:afterAutospacing="0"/>
        <w:ind w:right="90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2E3C95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   </w:t>
      </w:r>
    </w:p>
    <w:p w14:paraId="402A40F3" w14:textId="77777777" w:rsidR="002E3C95" w:rsidRPr="008E045C" w:rsidRDefault="002E3C95" w:rsidP="002E3C95">
      <w:pPr>
        <w:pStyle w:val="xmsonormal"/>
        <w:shd w:val="clear" w:color="auto" w:fill="FFFFFF"/>
        <w:spacing w:before="0" w:beforeAutospacing="0" w:after="0" w:afterAutospacing="0"/>
        <w:ind w:right="90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286E2E5" w14:textId="1734F1EF" w:rsidR="00572933" w:rsidRPr="00DB5279" w:rsidRDefault="002E3C95" w:rsidP="00976415">
      <w:pPr>
        <w:shd w:val="clear" w:color="auto" w:fill="FFFFFF"/>
        <w:ind w:right="90"/>
        <w:rPr>
          <w:sz w:val="19"/>
          <w:szCs w:val="19"/>
        </w:rPr>
      </w:pPr>
      <w:r w:rsidRPr="008E045C">
        <w:rPr>
          <w:rFonts w:cs="Arial"/>
          <w:color w:val="201F1E"/>
          <w:sz w:val="18"/>
          <w:szCs w:val="18"/>
        </w:rPr>
        <w:t> </w:t>
      </w:r>
      <w:bookmarkStart w:id="0" w:name="_GoBack"/>
      <w:bookmarkEnd w:id="0"/>
    </w:p>
    <w:sectPr w:rsidR="00572933" w:rsidRPr="00DB5279" w:rsidSect="000D7655">
      <w:footerReference w:type="default" r:id="rId12"/>
      <w:pgSz w:w="12240" w:h="20160" w:code="5"/>
      <w:pgMar w:top="1008" w:right="1440" w:bottom="1152" w:left="1296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7A6F23"/>
    <w:multiLevelType w:val="hybridMultilevel"/>
    <w:tmpl w:val="A580B090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20"/>
  </w:num>
  <w:num w:numId="13">
    <w:abstractNumId w:val="13"/>
  </w:num>
  <w:num w:numId="14">
    <w:abstractNumId w:val="21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18"/>
  </w:num>
  <w:num w:numId="20">
    <w:abstractNumId w:val="3"/>
  </w:num>
  <w:num w:numId="21">
    <w:abstractNumId w:val="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30CE"/>
    <w:rsid w:val="00075741"/>
    <w:rsid w:val="00077D54"/>
    <w:rsid w:val="0008059A"/>
    <w:rsid w:val="000845AF"/>
    <w:rsid w:val="00090C24"/>
    <w:rsid w:val="00090E77"/>
    <w:rsid w:val="00097016"/>
    <w:rsid w:val="000A7533"/>
    <w:rsid w:val="000A7BBF"/>
    <w:rsid w:val="000B1BBB"/>
    <w:rsid w:val="000C15E9"/>
    <w:rsid w:val="000C1B33"/>
    <w:rsid w:val="000C6A97"/>
    <w:rsid w:val="000D0E5A"/>
    <w:rsid w:val="000D7655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E3C95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C42ED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47C3D"/>
    <w:rsid w:val="00461ECB"/>
    <w:rsid w:val="00462618"/>
    <w:rsid w:val="00463A46"/>
    <w:rsid w:val="00464B1D"/>
    <w:rsid w:val="00471822"/>
    <w:rsid w:val="00485BA8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2933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085D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386E"/>
    <w:rsid w:val="00947E79"/>
    <w:rsid w:val="00956488"/>
    <w:rsid w:val="009639A3"/>
    <w:rsid w:val="00964511"/>
    <w:rsid w:val="00966F65"/>
    <w:rsid w:val="009747A1"/>
    <w:rsid w:val="00976415"/>
    <w:rsid w:val="00980303"/>
    <w:rsid w:val="00982CF0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559D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B5279"/>
    <w:rsid w:val="00DC12FA"/>
    <w:rsid w:val="00DC46F8"/>
    <w:rsid w:val="00DC7B22"/>
    <w:rsid w:val="00DD150A"/>
    <w:rsid w:val="00DD444F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A16"/>
    <w:rsid w:val="00E65D5A"/>
    <w:rsid w:val="00E67749"/>
    <w:rsid w:val="00E7763F"/>
    <w:rsid w:val="00E868D5"/>
    <w:rsid w:val="00E86C67"/>
    <w:rsid w:val="00E87D58"/>
    <w:rsid w:val="00E9536C"/>
    <w:rsid w:val="00E96A95"/>
    <w:rsid w:val="00EA1B18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  <w:style w:type="paragraph" w:customStyle="1" w:styleId="xmsonormal">
    <w:name w:val="x_msonormal"/>
    <w:basedOn w:val="Normal"/>
    <w:uiPriority w:val="99"/>
    <w:rsid w:val="00D555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01e4f628-fa35-44cd-b9f7-f19602cc0852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ade9a72-af8e-43dd-a21d-4bb95fa158c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290FCC-708E-4C15-A5AF-DF52FB90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2</cp:revision>
  <cp:lastPrinted>2020-08-09T16:45:00Z</cp:lastPrinted>
  <dcterms:created xsi:type="dcterms:W3CDTF">2020-10-08T14:42:00Z</dcterms:created>
  <dcterms:modified xsi:type="dcterms:W3CDTF">2020-10-08T14:42:00Z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