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Layout w:type="fixed"/>
        <w:tblLook w:val="0000" w:firstRow="0" w:lastRow="0" w:firstColumn="0" w:lastColumn="0" w:noHBand="0" w:noVBand="0"/>
      </w:tblPr>
      <w:tblGrid>
        <w:gridCol w:w="2178"/>
        <w:gridCol w:w="7332"/>
        <w:gridCol w:w="198"/>
        <w:gridCol w:w="326"/>
        <w:gridCol w:w="748"/>
      </w:tblGrid>
      <w:tr w:rsidR="005E46F2" w14:paraId="3A612C7A" w14:textId="77777777" w:rsidTr="00446520">
        <w:trPr>
          <w:gridAfter w:val="2"/>
          <w:wAfter w:w="1074" w:type="dxa"/>
        </w:trPr>
        <w:tc>
          <w:tcPr>
            <w:tcW w:w="2178" w:type="dxa"/>
          </w:tcPr>
          <w:p w14:paraId="05672782" w14:textId="31770B39" w:rsidR="005E46F2" w:rsidRPr="006F780A" w:rsidRDefault="006C6995" w:rsidP="000460DB">
            <w:pPr>
              <w:ind w:right="162"/>
              <w:rPr>
                <w:rFonts w:cs="Arial"/>
                <w:szCs w:val="22"/>
              </w:rPr>
            </w:pPr>
            <w:r>
              <w:rPr>
                <w:rFonts w:cs="Arial"/>
                <w:szCs w:val="22"/>
              </w:rPr>
              <w:t xml:space="preserve"> </w:t>
            </w:r>
          </w:p>
        </w:tc>
        <w:tc>
          <w:tcPr>
            <w:tcW w:w="7530" w:type="dxa"/>
            <w:gridSpan w:val="2"/>
          </w:tcPr>
          <w:p w14:paraId="61635282" w14:textId="624DF728" w:rsidR="005E46F2" w:rsidRDefault="00400B5B" w:rsidP="000460DB">
            <w:pPr>
              <w:ind w:right="162"/>
              <w:jc w:val="center"/>
              <w:rPr>
                <w:rFonts w:ascii="Times New Roman" w:hAnsi="Times New Roman"/>
                <w:b/>
                <w:sz w:val="20"/>
              </w:rPr>
            </w:pPr>
            <w:r>
              <w:rPr>
                <w:rFonts w:ascii="Times New Roman" w:hAnsi="Times New Roman"/>
                <w:noProof/>
                <w:sz w:val="20"/>
              </w:rPr>
              <w:drawing>
                <wp:inline distT="0" distB="0" distL="0" distR="0" wp14:anchorId="64487E2B" wp14:editId="2E007324">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446520">
        <w:trPr>
          <w:gridAfter w:val="2"/>
          <w:wAfter w:w="1074" w:type="dxa"/>
          <w:trHeight w:val="2088"/>
        </w:trPr>
        <w:tc>
          <w:tcPr>
            <w:tcW w:w="2178" w:type="dxa"/>
          </w:tcPr>
          <w:p w14:paraId="3CF429B3" w14:textId="77777777" w:rsidR="005E46F2" w:rsidRPr="006F780A" w:rsidRDefault="005E46F2" w:rsidP="000460DB">
            <w:pPr>
              <w:ind w:right="162"/>
              <w:rPr>
                <w:rFonts w:cs="Arial"/>
                <w:szCs w:val="22"/>
              </w:rPr>
            </w:pPr>
          </w:p>
        </w:tc>
        <w:tc>
          <w:tcPr>
            <w:tcW w:w="7530" w:type="dxa"/>
            <w:gridSpan w:val="2"/>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71C457C7" w:rsidR="005E46F2" w:rsidRDefault="00F57A34" w:rsidP="000460DB">
            <w:pPr>
              <w:ind w:right="162"/>
              <w:jc w:val="center"/>
              <w:rPr>
                <w:b/>
                <w:sz w:val="32"/>
              </w:rPr>
            </w:pPr>
            <w:r>
              <w:rPr>
                <w:b/>
                <w:sz w:val="32"/>
              </w:rPr>
              <w:t>February 9</w:t>
            </w:r>
            <w:r w:rsidR="001A0ADC">
              <w:rPr>
                <w:b/>
                <w:sz w:val="32"/>
              </w:rPr>
              <w:t>, 2022</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25F886FF" w:rsidR="00FA6650" w:rsidRDefault="00400B5B" w:rsidP="000460DB">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15721775">
                      <wp:simplePos x="0" y="0"/>
                      <wp:positionH relativeFrom="column">
                        <wp:posOffset>-196850</wp:posOffset>
                      </wp:positionH>
                      <wp:positionV relativeFrom="paragraph">
                        <wp:posOffset>175260</wp:posOffset>
                      </wp:positionV>
                      <wp:extent cx="4917440" cy="23495"/>
                      <wp:effectExtent l="0" t="0" r="35560"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7440" cy="2349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F407B"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8pt" to="371.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yQ3gEAALADAAAOAAAAZHJzL2Uyb0RvYy54bWysU02P0zAQvSPxHyzfadKQBTZquocuy6VA&#10;pd3l7vojsbA9lu026b9n7K26LBxWQuRgxZ43z/PejFc3szXkKEPU4Hq6XNSUSMdBaDf09PHh7t0n&#10;SmJiTjADTvb0JCO9Wb99s5p8JxsYwQgZCJK42E2+p2NKvquqyEdpWVyAlw6DCoJlCbdhqERgE7Jb&#10;UzV1/aGaIAgfgMsY8fT2KUjXhV8pydN3paJMxPQUa0tlDWXd57Var1g3BOZHzc9lsH+owjLt8NIL&#10;1S1LjByC/ovKah4ggkoLDrYCpTSXRQOqWdZ/qLkfmZdFC5oT/cWm+P9o+bfjLhAtetpQ4pjFFm21&#10;k6TJzkw+dgjYuF3I2vjs7v0W+M9IHGxG5gZZKnw4eUxb5ozqRUreRI/8++krCMSwQ4Ji06yCJcpo&#10;/yMnZnK0gsylL6dLX+ScCMfD9nr5sW2xfRxjzfv2+qrcxbpMk5N9iOmLBEvyT08NKiik7LiNKZf1&#10;DMlwB3famNJ648iEnFdtXZeMCEaLHM24GIb9xgRyZHl6yne++AUswMGJwjZKJj47QVJxxOHE00wf&#10;LSVG4vvAn4JLTJvXcVi1cWdPs41PDdmDOO1CFpXtxbEo8s4jnOfu931BPT+09S8AAAD//wMAUEsD&#10;BBQABgAIAAAAIQADkQ/w3gAAAAkBAAAPAAAAZHJzL2Rvd25yZXYueG1sTI9BS8NAFITvgv9heYK3&#10;dpMmpBKzKSII3rRRRG+v2dckNPs27G6b+O9dT3ocZpj5ptotZhQXcn6wrCBdJyCIW6sH7hS8vz2t&#10;7kD4gKxxtEwKvsnDrr6+qrDUduY9XZrQiVjCvkQFfQhTKaVvezLo13Yijt7ROoMhStdJ7XCO5WaU&#10;myQppMGB40KPEz321J6as1Gwb14ovD5/Gvo4uWnmY/GVEyp1e7M83IMItIS/MPziR3SoI9PBnll7&#10;MSpYZWn8EhRstgWIGNjmWQ7ioCBLM5B1Jf8/qH8AAAD//wMAUEsBAi0AFAAGAAgAAAAhALaDOJL+&#10;AAAA4QEAABMAAAAAAAAAAAAAAAAAAAAAAFtDb250ZW50X1R5cGVzXS54bWxQSwECLQAUAAYACAAA&#10;ACEAOP0h/9YAAACUAQAACwAAAAAAAAAAAAAAAAAvAQAAX3JlbHMvLnJlbHNQSwECLQAUAAYACAAA&#10;ACEAygeckN4BAACwAwAADgAAAAAAAAAAAAAAAAAuAgAAZHJzL2Uyb0RvYy54bWxQSwECLQAUAAYA&#10;CAAAACEAA5EP8N4AAAAJAQAADwAAAAAAAAAAAAAAAAA4BAAAZHJzL2Rvd25yZXYueG1sUEsFBgAA&#10;AAAEAAQA8wAAAEMFAAAAAA==&#10;" strokeweight="2pt">
                      <v:stroke startarrowwidth="narrow" startarrowlength="short" endarrowwidth="narrow" endarrowlength="short"/>
                    </v:line>
                  </w:pict>
                </mc:Fallback>
              </mc:AlternateContent>
            </w:r>
          </w:p>
        </w:tc>
      </w:tr>
      <w:tr w:rsidR="005E46F2" w14:paraId="4D012F36" w14:textId="77777777" w:rsidTr="00446520">
        <w:trPr>
          <w:gridAfter w:val="2"/>
          <w:wAfter w:w="1074" w:type="dxa"/>
        </w:trPr>
        <w:tc>
          <w:tcPr>
            <w:tcW w:w="2178" w:type="dxa"/>
          </w:tcPr>
          <w:p w14:paraId="5ED4C034" w14:textId="77777777" w:rsidR="005E46F2" w:rsidRPr="006F780A" w:rsidRDefault="005E46F2" w:rsidP="000460DB">
            <w:pPr>
              <w:ind w:right="162"/>
              <w:rPr>
                <w:rFonts w:cs="Arial"/>
                <w:szCs w:val="22"/>
              </w:rPr>
            </w:pPr>
          </w:p>
        </w:tc>
        <w:tc>
          <w:tcPr>
            <w:tcW w:w="7530" w:type="dxa"/>
            <w:gridSpan w:val="2"/>
          </w:tcPr>
          <w:p w14:paraId="48890E94" w14:textId="07E153DB"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both in person </w:t>
            </w:r>
            <w:r w:rsidR="00F57A34">
              <w:rPr>
                <w:rFonts w:cs="Arial"/>
                <w:sz w:val="20"/>
              </w:rPr>
              <w:t>February 9</w:t>
            </w:r>
            <w:r w:rsidR="006F608C">
              <w:rPr>
                <w:rFonts w:cs="Arial"/>
                <w:sz w:val="20"/>
              </w:rPr>
              <w:t>, 2022</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00BB2485">
              <w:rPr>
                <w:rFonts w:cs="Arial"/>
                <w:sz w:val="20"/>
              </w:rPr>
              <w:t>7</w:t>
            </w:r>
            <w:r w:rsidRPr="00CB2962">
              <w:rPr>
                <w:rFonts w:cs="Arial"/>
                <w:sz w:val="20"/>
              </w:rPr>
              <w:t xml:space="preserve"> p.m. in the </w:t>
            </w:r>
            <w:r w:rsidR="00320139" w:rsidRPr="00CB2962">
              <w:rPr>
                <w:rFonts w:cs="Arial"/>
                <w:sz w:val="20"/>
              </w:rPr>
              <w:t>Council Chambers</w:t>
            </w:r>
            <w:r w:rsidRPr="00CB2962">
              <w:rPr>
                <w:rFonts w:cs="Arial"/>
                <w:sz w:val="20"/>
              </w:rPr>
              <w:t>.</w:t>
            </w:r>
          </w:p>
        </w:tc>
      </w:tr>
      <w:tr w:rsidR="005E46F2" w14:paraId="68228747" w14:textId="77777777" w:rsidTr="00446520">
        <w:trPr>
          <w:gridAfter w:val="2"/>
          <w:wAfter w:w="1074" w:type="dxa"/>
        </w:trPr>
        <w:tc>
          <w:tcPr>
            <w:tcW w:w="2178" w:type="dxa"/>
          </w:tcPr>
          <w:p w14:paraId="417D1697" w14:textId="77777777" w:rsidR="005E46F2" w:rsidRPr="006F780A" w:rsidRDefault="005E46F2" w:rsidP="000460DB">
            <w:pPr>
              <w:ind w:right="162"/>
              <w:rPr>
                <w:rFonts w:cs="Arial"/>
                <w:szCs w:val="22"/>
              </w:rPr>
            </w:pPr>
          </w:p>
        </w:tc>
        <w:tc>
          <w:tcPr>
            <w:tcW w:w="7530" w:type="dxa"/>
            <w:gridSpan w:val="2"/>
          </w:tcPr>
          <w:p w14:paraId="76D86EE0" w14:textId="77777777" w:rsidR="005E46F2" w:rsidRPr="00CB2962" w:rsidRDefault="005E46F2" w:rsidP="000460DB">
            <w:pPr>
              <w:ind w:left="162" w:right="162" w:firstLine="90"/>
              <w:rPr>
                <w:rFonts w:cs="Arial"/>
                <w:sz w:val="20"/>
              </w:rPr>
            </w:pPr>
          </w:p>
        </w:tc>
      </w:tr>
      <w:tr w:rsidR="005E46F2" w14:paraId="2C6CCAFE" w14:textId="77777777" w:rsidTr="00446520">
        <w:trPr>
          <w:gridAfter w:val="1"/>
          <w:wAfter w:w="748" w:type="dxa"/>
          <w:cantSplit/>
        </w:trPr>
        <w:tc>
          <w:tcPr>
            <w:tcW w:w="2178" w:type="dxa"/>
          </w:tcPr>
          <w:p w14:paraId="0FAC8B08" w14:textId="77777777" w:rsidR="005E46F2" w:rsidRPr="00E93A29" w:rsidRDefault="00FA6650" w:rsidP="000460DB">
            <w:pPr>
              <w:ind w:right="162"/>
              <w:rPr>
                <w:rFonts w:cs="Arial"/>
                <w:sz w:val="20"/>
              </w:rPr>
            </w:pPr>
            <w:r w:rsidRPr="00E93A29">
              <w:rPr>
                <w:rFonts w:cs="Arial"/>
                <w:sz w:val="20"/>
              </w:rPr>
              <w:t>Attendance</w:t>
            </w:r>
          </w:p>
        </w:tc>
        <w:tc>
          <w:tcPr>
            <w:tcW w:w="7530" w:type="dxa"/>
            <w:gridSpan w:val="2"/>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7EB5E758" w14:textId="77777777" w:rsidR="00F57A34" w:rsidRDefault="00F57A34" w:rsidP="00F57A34">
            <w:pPr>
              <w:tabs>
                <w:tab w:val="center" w:pos="2125"/>
              </w:tabs>
              <w:ind w:left="162" w:right="162" w:hanging="186"/>
              <w:rPr>
                <w:sz w:val="20"/>
              </w:rPr>
            </w:pPr>
            <w:r>
              <w:rPr>
                <w:sz w:val="20"/>
              </w:rPr>
              <w:t>Bob Frosio, Vice-Chair</w:t>
            </w:r>
          </w:p>
          <w:p w14:paraId="0E5A7D42" w14:textId="518A8497" w:rsidR="00444962" w:rsidRDefault="001A0ADC" w:rsidP="00B32168">
            <w:pPr>
              <w:tabs>
                <w:tab w:val="center" w:pos="2682"/>
              </w:tabs>
              <w:ind w:left="162" w:right="162" w:hanging="186"/>
              <w:rPr>
                <w:sz w:val="20"/>
              </w:rPr>
            </w:pPr>
            <w:r>
              <w:rPr>
                <w:sz w:val="20"/>
              </w:rPr>
              <w:t>Charley Miller</w:t>
            </w:r>
            <w:r w:rsidR="00444962">
              <w:rPr>
                <w:sz w:val="20"/>
              </w:rPr>
              <w:t>, Member</w:t>
            </w:r>
          </w:p>
          <w:p w14:paraId="3FE6BCCB" w14:textId="6E2C8848" w:rsidR="00020C84" w:rsidRDefault="001A0ADC" w:rsidP="00B32168">
            <w:pPr>
              <w:tabs>
                <w:tab w:val="center" w:pos="2125"/>
              </w:tabs>
              <w:ind w:left="162" w:right="162" w:hanging="186"/>
              <w:rPr>
                <w:sz w:val="20"/>
              </w:rPr>
            </w:pPr>
            <w:r>
              <w:rPr>
                <w:sz w:val="20"/>
              </w:rPr>
              <w:t>Greg Schwatzenberg</w:t>
            </w:r>
            <w:r w:rsidR="007E7294">
              <w:rPr>
                <w:sz w:val="20"/>
              </w:rPr>
              <w:t>er</w:t>
            </w:r>
            <w:r w:rsidR="00020C84">
              <w:rPr>
                <w:sz w:val="20"/>
              </w:rPr>
              <w:t>, Member</w:t>
            </w:r>
          </w:p>
          <w:p w14:paraId="59720502" w14:textId="6C7B4066" w:rsidR="00444962" w:rsidRDefault="001A0ADC" w:rsidP="00B32168">
            <w:pPr>
              <w:tabs>
                <w:tab w:val="center" w:pos="2125"/>
              </w:tabs>
              <w:ind w:left="162" w:right="162" w:hanging="186"/>
              <w:rPr>
                <w:sz w:val="20"/>
              </w:rPr>
            </w:pPr>
            <w:r>
              <w:rPr>
                <w:sz w:val="20"/>
              </w:rPr>
              <w:t>Jonathan Raitti</w:t>
            </w:r>
            <w:r w:rsidR="00444962">
              <w:rPr>
                <w:sz w:val="20"/>
              </w:rPr>
              <w:t>, Member</w:t>
            </w:r>
          </w:p>
          <w:p w14:paraId="4F62783F" w14:textId="237912B5" w:rsidR="001A0ADC" w:rsidRDefault="001A0ADC" w:rsidP="00B32168">
            <w:pPr>
              <w:tabs>
                <w:tab w:val="center" w:pos="2125"/>
              </w:tabs>
              <w:ind w:left="162" w:right="162" w:hanging="186"/>
              <w:rPr>
                <w:sz w:val="20"/>
              </w:rPr>
            </w:pPr>
            <w:r>
              <w:rPr>
                <w:sz w:val="20"/>
              </w:rPr>
              <w:t>Rene Atayan, Member</w:t>
            </w:r>
          </w:p>
          <w:p w14:paraId="76CF676B" w14:textId="262BB926" w:rsidR="00F57A34" w:rsidRDefault="00F57A34" w:rsidP="00B32168">
            <w:pPr>
              <w:tabs>
                <w:tab w:val="center" w:pos="2125"/>
              </w:tabs>
              <w:ind w:left="162" w:right="162" w:hanging="186"/>
              <w:rPr>
                <w:sz w:val="20"/>
              </w:rPr>
            </w:pPr>
            <w:r>
              <w:rPr>
                <w:sz w:val="20"/>
              </w:rPr>
              <w:t>William Hilton, Alternate Member</w:t>
            </w:r>
          </w:p>
          <w:p w14:paraId="766ABC12" w14:textId="334BCA45" w:rsidR="00F57A34" w:rsidRDefault="00F57A34" w:rsidP="00B32168">
            <w:pPr>
              <w:tabs>
                <w:tab w:val="center" w:pos="2125"/>
              </w:tabs>
              <w:ind w:left="162" w:right="162" w:hanging="186"/>
              <w:rPr>
                <w:sz w:val="20"/>
              </w:rPr>
            </w:pPr>
            <w:r>
              <w:rPr>
                <w:sz w:val="20"/>
              </w:rPr>
              <w:t>Tony Mazzola, Alternate Member</w:t>
            </w:r>
          </w:p>
          <w:p w14:paraId="0636FE3D" w14:textId="77777777" w:rsidR="002A0DC0" w:rsidRPr="00CB2962" w:rsidRDefault="002A0DC0" w:rsidP="00BB2485">
            <w:pPr>
              <w:tabs>
                <w:tab w:val="center" w:pos="2125"/>
              </w:tabs>
              <w:ind w:left="246" w:right="162" w:hanging="186"/>
              <w:rPr>
                <w:rFonts w:cs="Arial"/>
                <w:sz w:val="20"/>
              </w:rPr>
            </w:pPr>
          </w:p>
        </w:tc>
        <w:tc>
          <w:tcPr>
            <w:tcW w:w="326" w:type="dxa"/>
          </w:tcPr>
          <w:p w14:paraId="06C41BD7" w14:textId="77777777" w:rsidR="00B85BAF" w:rsidRPr="00CB2962" w:rsidRDefault="00B85BAF" w:rsidP="00F64D8B">
            <w:pPr>
              <w:ind w:right="365" w:firstLine="90"/>
              <w:rPr>
                <w:rFonts w:cs="Arial"/>
                <w:sz w:val="20"/>
              </w:rPr>
            </w:pPr>
          </w:p>
        </w:tc>
      </w:tr>
      <w:tr w:rsidR="001A70FC" w14:paraId="64E2D33A" w14:textId="77777777" w:rsidTr="00BB2485">
        <w:trPr>
          <w:gridAfter w:val="3"/>
          <w:wAfter w:w="1272" w:type="dxa"/>
          <w:trHeight w:val="1494"/>
        </w:trPr>
        <w:tc>
          <w:tcPr>
            <w:tcW w:w="2178" w:type="dxa"/>
          </w:tcPr>
          <w:p w14:paraId="64B43B7A" w14:textId="77777777" w:rsidR="001A70FC" w:rsidRPr="006F780A" w:rsidRDefault="001A70FC" w:rsidP="000460DB">
            <w:pPr>
              <w:ind w:right="162"/>
              <w:rPr>
                <w:rFonts w:cs="Arial"/>
                <w:szCs w:val="22"/>
              </w:rPr>
            </w:pPr>
          </w:p>
        </w:tc>
        <w:tc>
          <w:tcPr>
            <w:tcW w:w="7332" w:type="dxa"/>
          </w:tcPr>
          <w:p w14:paraId="715AA2EA" w14:textId="77777777" w:rsidR="001A70FC" w:rsidRDefault="001A70FC" w:rsidP="00B32168">
            <w:pPr>
              <w:ind w:right="162"/>
              <w:jc w:val="both"/>
              <w:rPr>
                <w:rFonts w:cs="Arial"/>
                <w:sz w:val="20"/>
              </w:rPr>
            </w:pPr>
            <w:r w:rsidRPr="00CB2962">
              <w:rPr>
                <w:rFonts w:cs="Arial"/>
                <w:sz w:val="20"/>
              </w:rPr>
              <w:t>The following staff members were present:</w:t>
            </w:r>
          </w:p>
          <w:p w14:paraId="226B3CA0" w14:textId="77777777" w:rsidR="00F57A34" w:rsidRDefault="00F57A34" w:rsidP="00B32168">
            <w:pPr>
              <w:ind w:left="336" w:right="162" w:firstLine="270"/>
              <w:jc w:val="both"/>
              <w:rPr>
                <w:rFonts w:cs="Arial"/>
                <w:sz w:val="20"/>
              </w:rPr>
            </w:pPr>
          </w:p>
          <w:p w14:paraId="15D14EEE" w14:textId="19CDCB78" w:rsidR="00F57A34" w:rsidRDefault="00F57A34" w:rsidP="00BB2485">
            <w:pPr>
              <w:ind w:right="162" w:firstLine="318"/>
              <w:jc w:val="both"/>
              <w:rPr>
                <w:rFonts w:cs="Arial"/>
                <w:sz w:val="20"/>
              </w:rPr>
            </w:pPr>
            <w:r>
              <w:rPr>
                <w:rFonts w:cs="Arial"/>
                <w:sz w:val="20"/>
              </w:rPr>
              <w:t>Samantha Brisolara, Community Development Director</w:t>
            </w:r>
          </w:p>
          <w:p w14:paraId="0EC761AC" w14:textId="77777777" w:rsidR="00444962" w:rsidRDefault="00444962" w:rsidP="00BB2485">
            <w:pPr>
              <w:ind w:left="336" w:right="162" w:hanging="18"/>
              <w:jc w:val="both"/>
              <w:rPr>
                <w:rFonts w:cs="Arial"/>
                <w:sz w:val="20"/>
              </w:rPr>
            </w:pPr>
            <w:r>
              <w:rPr>
                <w:rFonts w:cs="Arial"/>
                <w:sz w:val="20"/>
              </w:rPr>
              <w:t>Stef</w:t>
            </w:r>
            <w:r w:rsidR="00803287">
              <w:rPr>
                <w:rFonts w:cs="Arial"/>
                <w:sz w:val="20"/>
              </w:rPr>
              <w:t>e</w:t>
            </w:r>
            <w:r>
              <w:rPr>
                <w:rFonts w:cs="Arial"/>
                <w:sz w:val="20"/>
              </w:rPr>
              <w:t>n Wynn, City Manager</w:t>
            </w:r>
          </w:p>
          <w:p w14:paraId="468C3452" w14:textId="77777777" w:rsidR="00BB2485" w:rsidRDefault="00BB2485" w:rsidP="00BB2485">
            <w:pPr>
              <w:ind w:right="162" w:firstLine="318"/>
              <w:jc w:val="both"/>
              <w:rPr>
                <w:rFonts w:cs="Arial"/>
                <w:sz w:val="20"/>
              </w:rPr>
            </w:pPr>
            <w:r>
              <w:rPr>
                <w:rFonts w:cs="Arial"/>
                <w:sz w:val="20"/>
              </w:rPr>
              <w:t>Zachary Roth, City Attorney</w:t>
            </w:r>
          </w:p>
          <w:p w14:paraId="5852C3AB" w14:textId="69ED8850" w:rsidR="00BB2485" w:rsidRDefault="00BB2485" w:rsidP="00BB2485">
            <w:pPr>
              <w:ind w:left="336" w:right="162" w:hanging="18"/>
              <w:jc w:val="both"/>
              <w:rPr>
                <w:rFonts w:cs="Arial"/>
                <w:sz w:val="20"/>
              </w:rPr>
            </w:pPr>
            <w:r>
              <w:rPr>
                <w:rFonts w:cs="Arial"/>
                <w:sz w:val="20"/>
              </w:rPr>
              <w:t>Piper Turner, Code Compliance Supervisor</w:t>
            </w:r>
          </w:p>
          <w:p w14:paraId="3D28E4EB" w14:textId="11FAA9DA" w:rsidR="00BB2485" w:rsidRPr="00CB2962" w:rsidRDefault="00BB2485" w:rsidP="00BB2485">
            <w:pPr>
              <w:ind w:left="336" w:right="162" w:hanging="18"/>
              <w:jc w:val="both"/>
              <w:rPr>
                <w:rFonts w:cs="Arial"/>
                <w:sz w:val="20"/>
              </w:rPr>
            </w:pPr>
          </w:p>
        </w:tc>
      </w:tr>
      <w:tr w:rsidR="00417D5E" w14:paraId="2A6431E2" w14:textId="77777777" w:rsidTr="00446520">
        <w:trPr>
          <w:gridAfter w:val="2"/>
          <w:wAfter w:w="1074" w:type="dxa"/>
          <w:trHeight w:val="333"/>
        </w:trPr>
        <w:tc>
          <w:tcPr>
            <w:tcW w:w="2178" w:type="dxa"/>
          </w:tcPr>
          <w:p w14:paraId="0E375ED0" w14:textId="06A84A93" w:rsidR="00417D5E" w:rsidRPr="008C49AA" w:rsidRDefault="008C49AA" w:rsidP="000460DB">
            <w:pPr>
              <w:ind w:right="162"/>
              <w:rPr>
                <w:rFonts w:cs="Arial"/>
                <w:sz w:val="20"/>
              </w:rPr>
            </w:pPr>
            <w:r>
              <w:rPr>
                <w:rFonts w:cs="Arial"/>
                <w:sz w:val="20"/>
              </w:rPr>
              <w:t>Pledge</w:t>
            </w:r>
          </w:p>
        </w:tc>
        <w:tc>
          <w:tcPr>
            <w:tcW w:w="7530" w:type="dxa"/>
            <w:gridSpan w:val="2"/>
          </w:tcPr>
          <w:p w14:paraId="7D3D0E8D" w14:textId="68556713" w:rsidR="00417D5E" w:rsidRPr="00CB2962" w:rsidRDefault="008C49AA" w:rsidP="00446520">
            <w:pPr>
              <w:ind w:right="162" w:firstLine="138"/>
              <w:jc w:val="both"/>
              <w:rPr>
                <w:rFonts w:cs="Arial"/>
                <w:sz w:val="20"/>
              </w:rPr>
            </w:pPr>
            <w:r>
              <w:rPr>
                <w:rFonts w:cs="Arial"/>
                <w:sz w:val="20"/>
              </w:rPr>
              <w:t xml:space="preserve">Pledge of Allegiance. </w:t>
            </w:r>
          </w:p>
        </w:tc>
      </w:tr>
      <w:tr w:rsidR="008C49AA" w14:paraId="2A4EE0AE" w14:textId="77777777" w:rsidTr="00446520">
        <w:trPr>
          <w:gridAfter w:val="2"/>
          <w:wAfter w:w="1074" w:type="dxa"/>
        </w:trPr>
        <w:tc>
          <w:tcPr>
            <w:tcW w:w="2178" w:type="dxa"/>
          </w:tcPr>
          <w:p w14:paraId="19F1B52C" w14:textId="77777777" w:rsidR="008C49AA" w:rsidRPr="00E93A29" w:rsidRDefault="008C49AA" w:rsidP="000460DB">
            <w:pPr>
              <w:ind w:right="162"/>
              <w:rPr>
                <w:rFonts w:cs="Arial"/>
                <w:sz w:val="20"/>
              </w:rPr>
            </w:pPr>
          </w:p>
        </w:tc>
        <w:tc>
          <w:tcPr>
            <w:tcW w:w="7530" w:type="dxa"/>
            <w:gridSpan w:val="2"/>
          </w:tcPr>
          <w:p w14:paraId="68C00A0F" w14:textId="77777777" w:rsidR="008C49AA" w:rsidRDefault="008C49AA" w:rsidP="00B32168">
            <w:pPr>
              <w:ind w:left="252" w:right="162" w:hanging="252"/>
              <w:jc w:val="both"/>
              <w:rPr>
                <w:rFonts w:cs="Arial"/>
                <w:sz w:val="20"/>
              </w:rPr>
            </w:pPr>
          </w:p>
        </w:tc>
      </w:tr>
      <w:tr w:rsidR="005E46F2" w14:paraId="3A7DB39E" w14:textId="77777777" w:rsidTr="00446520">
        <w:trPr>
          <w:gridAfter w:val="2"/>
          <w:wAfter w:w="1074" w:type="dxa"/>
        </w:trPr>
        <w:tc>
          <w:tcPr>
            <w:tcW w:w="2178" w:type="dxa"/>
          </w:tcPr>
          <w:p w14:paraId="60DA6BEA" w14:textId="77777777" w:rsidR="005E46F2" w:rsidRPr="008C49AA" w:rsidRDefault="005E46F2" w:rsidP="000460DB">
            <w:pPr>
              <w:ind w:right="162"/>
              <w:rPr>
                <w:rFonts w:cs="Arial"/>
                <w:sz w:val="18"/>
                <w:szCs w:val="18"/>
              </w:rPr>
            </w:pPr>
            <w:r w:rsidRPr="008C49AA">
              <w:rPr>
                <w:rFonts w:cs="Arial"/>
                <w:sz w:val="18"/>
                <w:szCs w:val="18"/>
              </w:rPr>
              <w:t>Call to Order/</w:t>
            </w:r>
            <w:r w:rsidR="00DF74CB" w:rsidRPr="008C49AA">
              <w:rPr>
                <w:rFonts w:cs="Arial"/>
                <w:sz w:val="18"/>
                <w:szCs w:val="18"/>
              </w:rPr>
              <w:t>Roll Call</w:t>
            </w:r>
          </w:p>
        </w:tc>
        <w:tc>
          <w:tcPr>
            <w:tcW w:w="7530" w:type="dxa"/>
            <w:gridSpan w:val="2"/>
          </w:tcPr>
          <w:p w14:paraId="366ACE6B" w14:textId="6450AA62" w:rsidR="005E46F2" w:rsidRPr="00CB2962" w:rsidRDefault="001A0ADC" w:rsidP="00446520">
            <w:pPr>
              <w:ind w:left="138" w:right="162"/>
              <w:jc w:val="both"/>
              <w:rPr>
                <w:rFonts w:cs="Arial"/>
                <w:sz w:val="20"/>
              </w:rPr>
            </w:pPr>
            <w:r>
              <w:rPr>
                <w:rFonts w:cs="Arial"/>
                <w:sz w:val="20"/>
              </w:rPr>
              <w:t>Vice-</w:t>
            </w:r>
            <w:r w:rsidR="00B32797" w:rsidRPr="00CB2962">
              <w:rPr>
                <w:rFonts w:cs="Arial"/>
                <w:sz w:val="20"/>
              </w:rPr>
              <w:t xml:space="preserve">Chair </w:t>
            </w:r>
            <w:r w:rsidR="009E1B2A">
              <w:rPr>
                <w:rFonts w:cs="Arial"/>
                <w:sz w:val="20"/>
              </w:rPr>
              <w:t>Frosio</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BB2485">
              <w:rPr>
                <w:rFonts w:cs="Arial"/>
                <w:sz w:val="20"/>
              </w:rPr>
              <w:t>7</w:t>
            </w:r>
            <w:r w:rsidR="005E46F2" w:rsidRPr="00CB2962">
              <w:rPr>
                <w:rFonts w:cs="Arial"/>
                <w:sz w:val="20"/>
              </w:rPr>
              <w:t xml:space="preserve"> p.m</w:t>
            </w:r>
            <w:r w:rsidR="00F21718">
              <w:rPr>
                <w:rFonts w:cs="Arial"/>
                <w:sz w:val="20"/>
              </w:rPr>
              <w:t xml:space="preserve">. </w:t>
            </w:r>
          </w:p>
        </w:tc>
      </w:tr>
      <w:tr w:rsidR="001A0ADC" w14:paraId="60F526B9" w14:textId="77777777" w:rsidTr="00446520">
        <w:trPr>
          <w:gridAfter w:val="2"/>
          <w:wAfter w:w="1074" w:type="dxa"/>
        </w:trPr>
        <w:tc>
          <w:tcPr>
            <w:tcW w:w="2178" w:type="dxa"/>
          </w:tcPr>
          <w:p w14:paraId="60537359" w14:textId="77777777" w:rsidR="001A0ADC" w:rsidRPr="006F780A" w:rsidRDefault="001A0ADC" w:rsidP="00E93A29">
            <w:pPr>
              <w:ind w:right="162"/>
              <w:rPr>
                <w:rFonts w:cs="Arial"/>
                <w:szCs w:val="22"/>
              </w:rPr>
            </w:pPr>
          </w:p>
        </w:tc>
        <w:tc>
          <w:tcPr>
            <w:tcW w:w="7530" w:type="dxa"/>
            <w:gridSpan w:val="2"/>
          </w:tcPr>
          <w:p w14:paraId="7C7CF5F8" w14:textId="77777777" w:rsidR="001A0ADC" w:rsidRPr="00CB2962" w:rsidRDefault="001A0ADC" w:rsidP="00446520">
            <w:pPr>
              <w:ind w:left="138" w:right="162"/>
              <w:jc w:val="both"/>
              <w:rPr>
                <w:rFonts w:cs="Arial"/>
                <w:sz w:val="20"/>
              </w:rPr>
            </w:pPr>
          </w:p>
        </w:tc>
      </w:tr>
      <w:tr w:rsidR="00E93A29" w14:paraId="44E2A37F" w14:textId="77777777" w:rsidTr="00446520">
        <w:trPr>
          <w:gridAfter w:val="2"/>
          <w:wAfter w:w="1074" w:type="dxa"/>
        </w:trPr>
        <w:tc>
          <w:tcPr>
            <w:tcW w:w="2178" w:type="dxa"/>
          </w:tcPr>
          <w:p w14:paraId="3AD408E9" w14:textId="77777777" w:rsidR="00E93A29" w:rsidRPr="00E93A29" w:rsidRDefault="00E93A29" w:rsidP="00E93A29">
            <w:pPr>
              <w:ind w:right="162"/>
              <w:rPr>
                <w:rFonts w:cs="Arial"/>
                <w:sz w:val="20"/>
              </w:rPr>
            </w:pPr>
            <w:r w:rsidRPr="00E93A29">
              <w:rPr>
                <w:rFonts w:cs="Arial"/>
                <w:sz w:val="20"/>
              </w:rPr>
              <w:t>Minutes</w:t>
            </w:r>
          </w:p>
        </w:tc>
        <w:tc>
          <w:tcPr>
            <w:tcW w:w="7530" w:type="dxa"/>
            <w:gridSpan w:val="2"/>
          </w:tcPr>
          <w:p w14:paraId="7366AC08" w14:textId="4C368774" w:rsidR="00E93A29" w:rsidRDefault="00E93A29" w:rsidP="00B32168">
            <w:pPr>
              <w:ind w:left="252" w:right="162" w:hanging="186"/>
              <w:jc w:val="both"/>
              <w:rPr>
                <w:rFonts w:cs="Arial"/>
                <w:sz w:val="20"/>
              </w:rPr>
            </w:pPr>
            <w:r>
              <w:rPr>
                <w:rFonts w:cs="Arial"/>
                <w:sz w:val="20"/>
              </w:rPr>
              <w:t>Made by</w:t>
            </w:r>
            <w:r w:rsidR="006C6995">
              <w:rPr>
                <w:rFonts w:cs="Arial"/>
                <w:sz w:val="20"/>
              </w:rPr>
              <w:t xml:space="preserve"> </w:t>
            </w:r>
            <w:r w:rsidR="00BB2485">
              <w:rPr>
                <w:rFonts w:cs="Arial"/>
                <w:sz w:val="20"/>
              </w:rPr>
              <w:t>Atayan</w:t>
            </w:r>
            <w:r>
              <w:rPr>
                <w:rFonts w:cs="Arial"/>
                <w:sz w:val="20"/>
              </w:rPr>
              <w:t>, seconded by</w:t>
            </w:r>
            <w:r w:rsidR="00BB2485">
              <w:rPr>
                <w:rFonts w:cs="Arial"/>
                <w:sz w:val="20"/>
              </w:rPr>
              <w:t xml:space="preserve"> Hilton</w:t>
            </w:r>
            <w:r>
              <w:rPr>
                <w:rFonts w:cs="Arial"/>
                <w:sz w:val="20"/>
              </w:rPr>
              <w:t>.</w:t>
            </w:r>
          </w:p>
        </w:tc>
      </w:tr>
      <w:tr w:rsidR="00E93A29" w14:paraId="6C47F7B7" w14:textId="77777777" w:rsidTr="00446520">
        <w:trPr>
          <w:gridAfter w:val="2"/>
          <w:wAfter w:w="1074" w:type="dxa"/>
        </w:trPr>
        <w:tc>
          <w:tcPr>
            <w:tcW w:w="2178" w:type="dxa"/>
          </w:tcPr>
          <w:p w14:paraId="45A70AE4" w14:textId="77777777" w:rsidR="00E93A29" w:rsidRPr="006F780A" w:rsidRDefault="00E93A29" w:rsidP="00E93A29">
            <w:pPr>
              <w:ind w:right="162"/>
              <w:rPr>
                <w:rFonts w:cs="Arial"/>
                <w:szCs w:val="22"/>
              </w:rPr>
            </w:pPr>
          </w:p>
        </w:tc>
        <w:tc>
          <w:tcPr>
            <w:tcW w:w="7530" w:type="dxa"/>
            <w:gridSpan w:val="2"/>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446520">
        <w:trPr>
          <w:gridAfter w:val="2"/>
          <w:wAfter w:w="1074" w:type="dxa"/>
        </w:trPr>
        <w:tc>
          <w:tcPr>
            <w:tcW w:w="2178" w:type="dxa"/>
          </w:tcPr>
          <w:p w14:paraId="1FF7225D" w14:textId="77777777" w:rsidR="00E93A29" w:rsidRPr="006F780A" w:rsidRDefault="00E93A29" w:rsidP="00E93A29">
            <w:pPr>
              <w:ind w:right="162"/>
              <w:rPr>
                <w:rFonts w:cs="Arial"/>
                <w:szCs w:val="22"/>
              </w:rPr>
            </w:pPr>
          </w:p>
        </w:tc>
        <w:tc>
          <w:tcPr>
            <w:tcW w:w="7530" w:type="dxa"/>
            <w:gridSpan w:val="2"/>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B32168">
                  <w:pPr>
                    <w:ind w:left="144" w:right="72" w:hanging="186"/>
                    <w:jc w:val="both"/>
                    <w:rPr>
                      <w:rFonts w:cs="Arial"/>
                      <w:b/>
                      <w:sz w:val="20"/>
                    </w:rPr>
                  </w:pPr>
                  <w:bookmarkStart w:id="0" w:name="_Hlk92899828"/>
                  <w:r w:rsidRPr="00F30504">
                    <w:rPr>
                      <w:rFonts w:cs="Arial"/>
                      <w:b/>
                      <w:sz w:val="20"/>
                    </w:rPr>
                    <w:t>MOTION:</w:t>
                  </w:r>
                </w:p>
              </w:tc>
              <w:tc>
                <w:tcPr>
                  <w:tcW w:w="6390" w:type="dxa"/>
                </w:tcPr>
                <w:p w14:paraId="58388A0A" w14:textId="03D88A16"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F57A34">
                    <w:rPr>
                      <w:rFonts w:cs="Arial"/>
                      <w:b/>
                      <w:sz w:val="20"/>
                      <w:u w:val="single"/>
                    </w:rPr>
                    <w:t>FEBRUARY 9, 2022</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bookmarkEnd w:id="0"/>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0CC7905" w14:textId="77777777" w:rsidTr="00B32168">
              <w:trPr>
                <w:trHeight w:val="819"/>
              </w:trPr>
              <w:tc>
                <w:tcPr>
                  <w:tcW w:w="8182" w:type="dxa"/>
                  <w:gridSpan w:val="3"/>
                </w:tcPr>
                <w:tbl>
                  <w:tblPr>
                    <w:tblW w:w="15441" w:type="dxa"/>
                    <w:tblLayout w:type="fixed"/>
                    <w:tblLook w:val="0000" w:firstRow="0" w:lastRow="0" w:firstColumn="0" w:lastColumn="0" w:noHBand="0" w:noVBand="0"/>
                  </w:tblPr>
                  <w:tblGrid>
                    <w:gridCol w:w="942"/>
                    <w:gridCol w:w="30"/>
                    <w:gridCol w:w="6000"/>
                    <w:gridCol w:w="72"/>
                    <w:gridCol w:w="8397"/>
                  </w:tblGrid>
                  <w:tr w:rsidR="00E93A29" w:rsidRPr="008801C4" w14:paraId="4B9C7A38" w14:textId="77777777" w:rsidTr="006C6995">
                    <w:trPr>
                      <w:trHeight w:val="144"/>
                    </w:trPr>
                    <w:tc>
                      <w:tcPr>
                        <w:tcW w:w="15441" w:type="dxa"/>
                        <w:gridSpan w:val="5"/>
                        <w:shd w:val="clear" w:color="auto" w:fill="auto"/>
                      </w:tcPr>
                      <w:p w14:paraId="0A5DCD5F" w14:textId="77777777" w:rsidR="00E93A29" w:rsidRPr="008801C4" w:rsidRDefault="00E93A29" w:rsidP="00B32168">
                        <w:pPr>
                          <w:ind w:left="-60" w:right="162"/>
                          <w:jc w:val="both"/>
                          <w:rPr>
                            <w:sz w:val="20"/>
                          </w:rPr>
                        </w:pPr>
                        <w:r w:rsidRPr="008801C4">
                          <w:rPr>
                            <w:sz w:val="20"/>
                          </w:rPr>
                          <w:t>Roll Call Vote:</w:t>
                        </w:r>
                      </w:p>
                    </w:tc>
                  </w:tr>
                  <w:tr w:rsidR="00E93A29" w:rsidRPr="008801C4" w14:paraId="5D57FF2D" w14:textId="77777777" w:rsidTr="006C6995">
                    <w:trPr>
                      <w:gridAfter w:val="1"/>
                      <w:wAfter w:w="8397" w:type="dxa"/>
                      <w:trHeight w:val="268"/>
                    </w:trPr>
                    <w:tc>
                      <w:tcPr>
                        <w:tcW w:w="942" w:type="dxa"/>
                        <w:shd w:val="clear" w:color="auto" w:fill="auto"/>
                      </w:tcPr>
                      <w:p w14:paraId="4D09A5D6" w14:textId="1572CAB9" w:rsidR="00E93A29" w:rsidRPr="008801C4" w:rsidRDefault="00B32168" w:rsidP="00B32168">
                        <w:pPr>
                          <w:ind w:left="-60" w:right="162"/>
                          <w:jc w:val="both"/>
                          <w:rPr>
                            <w:sz w:val="20"/>
                          </w:rPr>
                        </w:pPr>
                        <w:r>
                          <w:rPr>
                            <w:sz w:val="20"/>
                          </w:rPr>
                          <w:t xml:space="preserve">  </w:t>
                        </w:r>
                        <w:r w:rsidR="00E93A29" w:rsidRPr="008801C4">
                          <w:rPr>
                            <w:sz w:val="20"/>
                          </w:rPr>
                          <w:t>Ayes:</w:t>
                        </w:r>
                      </w:p>
                    </w:tc>
                    <w:tc>
                      <w:tcPr>
                        <w:tcW w:w="6102" w:type="dxa"/>
                        <w:gridSpan w:val="3"/>
                        <w:shd w:val="clear" w:color="auto" w:fill="auto"/>
                      </w:tcPr>
                      <w:p w14:paraId="062BE760" w14:textId="10305C21" w:rsidR="00E93A29" w:rsidRPr="008801C4" w:rsidRDefault="00E93A29" w:rsidP="00E104A4">
                        <w:pPr>
                          <w:ind w:left="336" w:right="162" w:hanging="396"/>
                          <w:jc w:val="both"/>
                          <w:rPr>
                            <w:sz w:val="20"/>
                          </w:rPr>
                        </w:pPr>
                        <w:r>
                          <w:rPr>
                            <w:sz w:val="20"/>
                          </w:rPr>
                          <w:t xml:space="preserve"> </w:t>
                        </w:r>
                        <w:r w:rsidR="00E104A4">
                          <w:rPr>
                            <w:sz w:val="20"/>
                          </w:rPr>
                          <w:t xml:space="preserve">   </w:t>
                        </w:r>
                        <w:r w:rsidR="006C6995">
                          <w:rPr>
                            <w:sz w:val="20"/>
                          </w:rPr>
                          <w:t>7</w:t>
                        </w:r>
                        <w:r>
                          <w:rPr>
                            <w:sz w:val="20"/>
                          </w:rPr>
                          <w:t>-</w:t>
                        </w:r>
                        <w:r w:rsidR="00400B5B">
                          <w:rPr>
                            <w:sz w:val="20"/>
                          </w:rPr>
                          <w:t>Schwartzenberger</w:t>
                        </w:r>
                        <w:r>
                          <w:rPr>
                            <w:sz w:val="20"/>
                          </w:rPr>
                          <w:t xml:space="preserve">, </w:t>
                        </w:r>
                        <w:r w:rsidR="009C3385">
                          <w:rPr>
                            <w:sz w:val="20"/>
                          </w:rPr>
                          <w:t xml:space="preserve">Miller, </w:t>
                        </w:r>
                        <w:r w:rsidR="00F57A34">
                          <w:rPr>
                            <w:sz w:val="20"/>
                          </w:rPr>
                          <w:t>Hilton, Mazzola</w:t>
                        </w:r>
                        <w:r>
                          <w:rPr>
                            <w:sz w:val="20"/>
                          </w:rPr>
                          <w:t xml:space="preserve">, </w:t>
                        </w:r>
                        <w:r w:rsidR="00400B5B">
                          <w:rPr>
                            <w:sz w:val="20"/>
                          </w:rPr>
                          <w:t>Raitti</w:t>
                        </w:r>
                        <w:r w:rsidR="009C3385">
                          <w:rPr>
                            <w:sz w:val="20"/>
                          </w:rPr>
                          <w:t xml:space="preserve">, </w:t>
                        </w:r>
                        <w:r w:rsidR="00400B5B">
                          <w:rPr>
                            <w:sz w:val="20"/>
                          </w:rPr>
                          <w:t>Atayan</w:t>
                        </w:r>
                        <w:r w:rsidR="006C6995">
                          <w:rPr>
                            <w:sz w:val="20"/>
                          </w:rPr>
                          <w:t>,</w:t>
                        </w:r>
                        <w:r w:rsidR="00400B5B">
                          <w:rPr>
                            <w:sz w:val="20"/>
                          </w:rPr>
                          <w:t xml:space="preserve"> </w:t>
                        </w:r>
                        <w:r w:rsidR="00F57A34">
                          <w:rPr>
                            <w:sz w:val="20"/>
                          </w:rPr>
                          <w:t>Frosio</w:t>
                        </w:r>
                      </w:p>
                    </w:tc>
                  </w:tr>
                  <w:tr w:rsidR="00E93A29" w:rsidRPr="008801C4" w14:paraId="7A69B909" w14:textId="77777777" w:rsidTr="006C6995">
                    <w:trPr>
                      <w:gridAfter w:val="2"/>
                      <w:wAfter w:w="8469" w:type="dxa"/>
                      <w:trHeight w:val="268"/>
                    </w:trPr>
                    <w:tc>
                      <w:tcPr>
                        <w:tcW w:w="972" w:type="dxa"/>
                        <w:gridSpan w:val="2"/>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B32168">
                          <w:trPr>
                            <w:trHeight w:val="268"/>
                          </w:trPr>
                          <w:tc>
                            <w:tcPr>
                              <w:tcW w:w="10413" w:type="dxa"/>
                              <w:shd w:val="clear" w:color="auto" w:fill="auto"/>
                            </w:tcPr>
                            <w:p w14:paraId="13E54F1F" w14:textId="77777777" w:rsidR="00E93A29" w:rsidRPr="008801C4" w:rsidRDefault="00E93A29" w:rsidP="00B32168">
                              <w:pPr>
                                <w:ind w:left="-60" w:right="162"/>
                                <w:jc w:val="both"/>
                                <w:rPr>
                                  <w:sz w:val="20"/>
                                </w:rPr>
                              </w:pPr>
                              <w:r w:rsidRPr="008801C4">
                                <w:rPr>
                                  <w:sz w:val="20"/>
                                </w:rPr>
                                <w:t>Noes:</w:t>
                              </w:r>
                            </w:p>
                          </w:tc>
                        </w:tr>
                      </w:tbl>
                      <w:p w14:paraId="5F7C7C7A" w14:textId="77777777" w:rsidR="00E93A29" w:rsidRPr="008801C4" w:rsidRDefault="00E93A29" w:rsidP="00B32168">
                        <w:pPr>
                          <w:ind w:left="-60" w:right="162"/>
                          <w:jc w:val="both"/>
                          <w:rPr>
                            <w:sz w:val="20"/>
                          </w:rPr>
                        </w:pPr>
                      </w:p>
                    </w:tc>
                    <w:tc>
                      <w:tcPr>
                        <w:tcW w:w="6000" w:type="dxa"/>
                        <w:shd w:val="clear" w:color="auto" w:fill="auto"/>
                      </w:tcPr>
                      <w:p w14:paraId="45C03979" w14:textId="7C691DC0" w:rsidR="00E93A29" w:rsidRPr="008801C4" w:rsidRDefault="00E93A29" w:rsidP="00B32168">
                        <w:pPr>
                          <w:ind w:left="-60" w:right="162"/>
                          <w:jc w:val="both"/>
                          <w:rPr>
                            <w:sz w:val="20"/>
                          </w:rPr>
                        </w:pPr>
                        <w:r>
                          <w:rPr>
                            <w:sz w:val="20"/>
                          </w:rPr>
                          <w:t xml:space="preserve">   </w:t>
                        </w:r>
                        <w:r w:rsidR="00EF003C">
                          <w:rPr>
                            <w:sz w:val="20"/>
                          </w:rPr>
                          <w:t xml:space="preserve"> </w:t>
                        </w:r>
                        <w:r>
                          <w:rPr>
                            <w:sz w:val="20"/>
                          </w:rPr>
                          <w:t>0</w:t>
                        </w:r>
                      </w:p>
                    </w:tc>
                  </w:tr>
                </w:tbl>
                <w:p w14:paraId="44EC858E" w14:textId="77777777" w:rsidR="00E93A29" w:rsidRPr="00D517B5" w:rsidRDefault="00E93A29" w:rsidP="00E93A29">
                  <w:pPr>
                    <w:ind w:left="252" w:right="162" w:hanging="90"/>
                    <w:jc w:val="both"/>
                    <w:rPr>
                      <w:rFonts w:cs="Arial"/>
                      <w:sz w:val="20"/>
                    </w:rPr>
                  </w:pPr>
                </w:p>
              </w:tc>
            </w:tr>
            <w:tr w:rsidR="00400B5B" w:rsidRPr="00D31C43" w14:paraId="5DC7A6B9" w14:textId="77777777" w:rsidTr="000404C4">
              <w:trPr>
                <w:trHeight w:val="64"/>
              </w:trPr>
              <w:tc>
                <w:tcPr>
                  <w:tcW w:w="8182" w:type="dxa"/>
                  <w:gridSpan w:val="3"/>
                </w:tcPr>
                <w:p w14:paraId="5BB5854C" w14:textId="77777777" w:rsidR="00400B5B" w:rsidRPr="00D517B5" w:rsidRDefault="00400B5B" w:rsidP="00182018">
                  <w:pPr>
                    <w:ind w:left="252" w:right="162" w:hanging="294"/>
                    <w:jc w:val="both"/>
                    <w:rPr>
                      <w:rFonts w:cs="Arial"/>
                      <w:b/>
                      <w:sz w:val="20"/>
                      <w:u w:val="single"/>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182018">
                  <w:pPr>
                    <w:ind w:left="252" w:right="162" w:hanging="294"/>
                    <w:jc w:val="both"/>
                    <w:rPr>
                      <w:rFonts w:cs="Arial"/>
                      <w:b/>
                      <w:sz w:val="20"/>
                      <w:u w:val="single"/>
                    </w:rPr>
                  </w:pPr>
                  <w:r w:rsidRPr="00D517B5">
                    <w:rPr>
                      <w:rFonts w:cs="Arial"/>
                      <w:b/>
                      <w:sz w:val="20"/>
                      <w:u w:val="single"/>
                    </w:rPr>
                    <w:t>MOTION CARRIED</w:t>
                  </w:r>
                </w:p>
              </w:tc>
            </w:tr>
          </w:tbl>
          <w:p w14:paraId="432D5993" w14:textId="77777777" w:rsidR="00E93A29" w:rsidRDefault="00E93A29" w:rsidP="00E93A29">
            <w:pPr>
              <w:ind w:left="252" w:right="162" w:hanging="90"/>
            </w:pPr>
          </w:p>
        </w:tc>
      </w:tr>
      <w:tr w:rsidR="00E93A29" w14:paraId="2F2FBD91" w14:textId="77777777" w:rsidTr="00446520">
        <w:tc>
          <w:tcPr>
            <w:tcW w:w="10782" w:type="dxa"/>
            <w:gridSpan w:val="5"/>
            <w:shd w:val="clear" w:color="auto" w:fill="auto"/>
          </w:tcPr>
          <w:tbl>
            <w:tblPr>
              <w:tblW w:w="20143" w:type="dxa"/>
              <w:tblLayout w:type="fixed"/>
              <w:tblLook w:val="0000" w:firstRow="0" w:lastRow="0" w:firstColumn="0" w:lastColumn="0" w:noHBand="0" w:noVBand="0"/>
            </w:tblPr>
            <w:tblGrid>
              <w:gridCol w:w="6912"/>
              <w:gridCol w:w="13231"/>
            </w:tblGrid>
            <w:tr w:rsidR="00E93A29" w:rsidRPr="00AB7411" w14:paraId="6F76571D" w14:textId="77777777" w:rsidTr="005211CE">
              <w:tc>
                <w:tcPr>
                  <w:tcW w:w="20143" w:type="dxa"/>
                  <w:gridSpan w:val="2"/>
                  <w:shd w:val="clear" w:color="auto" w:fill="auto"/>
                </w:tcPr>
                <w:tbl>
                  <w:tblPr>
                    <w:tblW w:w="10044" w:type="dxa"/>
                    <w:tblLayout w:type="fixed"/>
                    <w:tblLook w:val="0000" w:firstRow="0" w:lastRow="0" w:firstColumn="0" w:lastColumn="0" w:noHBand="0" w:noVBand="0"/>
                  </w:tblPr>
                  <w:tblGrid>
                    <w:gridCol w:w="108"/>
                    <w:gridCol w:w="1566"/>
                    <w:gridCol w:w="18"/>
                    <w:gridCol w:w="180"/>
                    <w:gridCol w:w="90"/>
                    <w:gridCol w:w="1734"/>
                    <w:gridCol w:w="1080"/>
                    <w:gridCol w:w="948"/>
                    <w:gridCol w:w="3552"/>
                    <w:gridCol w:w="408"/>
                    <w:gridCol w:w="90"/>
                    <w:gridCol w:w="180"/>
                    <w:gridCol w:w="90"/>
                  </w:tblGrid>
                  <w:tr w:rsidR="00F32A6D" w:rsidRPr="00AB7411" w14:paraId="7F82D3F6" w14:textId="77777777" w:rsidTr="009E1B2A">
                    <w:trPr>
                      <w:gridBefore w:val="1"/>
                      <w:gridAfter w:val="2"/>
                      <w:wBefore w:w="108" w:type="dxa"/>
                      <w:wAfter w:w="270" w:type="dxa"/>
                      <w:trHeight w:val="1080"/>
                    </w:trPr>
                    <w:tc>
                      <w:tcPr>
                        <w:tcW w:w="1584" w:type="dxa"/>
                        <w:gridSpan w:val="2"/>
                      </w:tcPr>
                      <w:p w14:paraId="56A2C8D3" w14:textId="2FA423FB" w:rsidR="00F32A6D" w:rsidRPr="00AB7411" w:rsidRDefault="00C84591" w:rsidP="00E93A29">
                        <w:pPr>
                          <w:ind w:right="162"/>
                          <w:jc w:val="both"/>
                          <w:rPr>
                            <w:rFonts w:cs="Arial"/>
                            <w:sz w:val="20"/>
                          </w:rPr>
                        </w:pPr>
                        <w:r>
                          <w:rPr>
                            <w:rFonts w:cs="Arial"/>
                            <w:sz w:val="20"/>
                          </w:rPr>
                          <w:lastRenderedPageBreak/>
                          <w:t>ULDC Rewrite review Articles I &amp; II</w:t>
                        </w:r>
                      </w:p>
                    </w:tc>
                    <w:tc>
                      <w:tcPr>
                        <w:tcW w:w="8082" w:type="dxa"/>
                        <w:gridSpan w:val="8"/>
                      </w:tcPr>
                      <w:p w14:paraId="34CA58CC" w14:textId="5D7ED11B" w:rsidR="007E7294" w:rsidRPr="00984ADE" w:rsidRDefault="007E7294" w:rsidP="00E969E8">
                        <w:pPr>
                          <w:tabs>
                            <w:tab w:val="left" w:pos="8820"/>
                          </w:tabs>
                          <w:ind w:left="54" w:right="684"/>
                          <w:jc w:val="both"/>
                          <w:rPr>
                            <w:sz w:val="20"/>
                          </w:rPr>
                        </w:pPr>
                        <w:r>
                          <w:rPr>
                            <w:sz w:val="20"/>
                          </w:rPr>
                          <w:t xml:space="preserve">Board discussion and review of Chapter 27 </w:t>
                        </w:r>
                        <w:r w:rsidR="00C73050">
                          <w:rPr>
                            <w:sz w:val="20"/>
                          </w:rPr>
                          <w:t xml:space="preserve">Division 8 Variances; Division </w:t>
                        </w:r>
                        <w:r w:rsidR="00EB7CB3">
                          <w:rPr>
                            <w:sz w:val="20"/>
                          </w:rPr>
                          <w:t xml:space="preserve">9 Special Exceptions; Division 10 Amending this code; Division 11 Amending the Comprehensive Plan; Article IV Land Use </w:t>
                        </w:r>
                        <w:r>
                          <w:rPr>
                            <w:sz w:val="20"/>
                          </w:rPr>
                          <w:t xml:space="preserve">of the </w:t>
                        </w:r>
                        <w:r w:rsidRPr="00984ADE">
                          <w:rPr>
                            <w:sz w:val="20"/>
                          </w:rPr>
                          <w:t xml:space="preserve">Neptune Beach Unified Land Development Code Revisions Draft.  </w:t>
                        </w:r>
                      </w:p>
                      <w:p w14:paraId="3DFF2031" w14:textId="7CF7A7DE" w:rsidR="00FF0357" w:rsidRPr="00AB7411" w:rsidRDefault="00FF0357" w:rsidP="00FF0357">
                        <w:pPr>
                          <w:ind w:left="252" w:right="342" w:hanging="198"/>
                          <w:jc w:val="both"/>
                          <w:rPr>
                            <w:rFonts w:cs="Arial"/>
                            <w:sz w:val="20"/>
                          </w:rPr>
                        </w:pPr>
                      </w:p>
                    </w:tc>
                  </w:tr>
                  <w:tr w:rsidR="00F32A6D" w:rsidRPr="00AB7411" w14:paraId="55FA2669" w14:textId="77777777" w:rsidTr="009E1B2A">
                    <w:trPr>
                      <w:gridBefore w:val="1"/>
                      <w:gridAfter w:val="2"/>
                      <w:wBefore w:w="108" w:type="dxa"/>
                      <w:wAfter w:w="270" w:type="dxa"/>
                    </w:trPr>
                    <w:tc>
                      <w:tcPr>
                        <w:tcW w:w="1584" w:type="dxa"/>
                        <w:gridSpan w:val="2"/>
                      </w:tcPr>
                      <w:p w14:paraId="5C7135EB" w14:textId="77777777" w:rsidR="00F32A6D" w:rsidRPr="00AB7411" w:rsidRDefault="00F32A6D" w:rsidP="00E93A29">
                        <w:pPr>
                          <w:ind w:right="162"/>
                          <w:jc w:val="both"/>
                          <w:rPr>
                            <w:rFonts w:cs="Arial"/>
                            <w:sz w:val="20"/>
                          </w:rPr>
                        </w:pPr>
                      </w:p>
                    </w:tc>
                    <w:tc>
                      <w:tcPr>
                        <w:tcW w:w="8082" w:type="dxa"/>
                        <w:gridSpan w:val="8"/>
                      </w:tcPr>
                      <w:p w14:paraId="669342FD" w14:textId="77777777" w:rsidR="00F32A6D" w:rsidRPr="00FF0357" w:rsidRDefault="00FF0357" w:rsidP="00FF0357">
                        <w:pPr>
                          <w:ind w:left="252" w:right="342" w:hanging="198"/>
                          <w:jc w:val="center"/>
                          <w:rPr>
                            <w:rFonts w:cs="Arial"/>
                            <w:b/>
                            <w:bCs/>
                            <w:sz w:val="20"/>
                          </w:rPr>
                        </w:pPr>
                        <w:r w:rsidRPr="00FF0357">
                          <w:rPr>
                            <w:rFonts w:cs="Arial"/>
                            <w:b/>
                            <w:bCs/>
                            <w:sz w:val="20"/>
                          </w:rPr>
                          <w:t>Suggested Changes</w:t>
                        </w:r>
                      </w:p>
                      <w:p w14:paraId="15E61B1E" w14:textId="09D7CAC5" w:rsidR="00FF0357" w:rsidRDefault="00FF0357" w:rsidP="00FF0357">
                        <w:pPr>
                          <w:ind w:left="252" w:right="342" w:hanging="198"/>
                          <w:jc w:val="both"/>
                          <w:rPr>
                            <w:rFonts w:cs="Arial"/>
                            <w:sz w:val="20"/>
                          </w:rPr>
                        </w:pPr>
                      </w:p>
                      <w:tbl>
                        <w:tblPr>
                          <w:tblStyle w:val="TableGrid"/>
                          <w:tblW w:w="0" w:type="auto"/>
                          <w:tblInd w:w="139" w:type="dxa"/>
                          <w:tblLayout w:type="fixed"/>
                          <w:tblLook w:val="04A0" w:firstRow="1" w:lastRow="0" w:firstColumn="1" w:lastColumn="0" w:noHBand="0" w:noVBand="1"/>
                        </w:tblPr>
                        <w:tblGrid>
                          <w:gridCol w:w="2790"/>
                          <w:gridCol w:w="4500"/>
                        </w:tblGrid>
                        <w:tr w:rsidR="00FF0357" w14:paraId="6E5D35F4" w14:textId="77777777" w:rsidTr="009E1B2A">
                          <w:trPr>
                            <w:trHeight w:val="248"/>
                          </w:trPr>
                          <w:tc>
                            <w:tcPr>
                              <w:tcW w:w="2790" w:type="dxa"/>
                            </w:tcPr>
                            <w:p w14:paraId="2699027F" w14:textId="40ED8DE2" w:rsidR="00FF0357" w:rsidRPr="009E1B2A" w:rsidRDefault="00FF0357" w:rsidP="009E1B2A">
                              <w:pPr>
                                <w:ind w:right="342"/>
                                <w:jc w:val="center"/>
                                <w:rPr>
                                  <w:rFonts w:cs="Arial"/>
                                  <w:b/>
                                  <w:bCs/>
                                  <w:sz w:val="20"/>
                                </w:rPr>
                              </w:pPr>
                              <w:r w:rsidRPr="009E1B2A">
                                <w:rPr>
                                  <w:rFonts w:cs="Arial"/>
                                  <w:b/>
                                  <w:bCs/>
                                  <w:sz w:val="20"/>
                                </w:rPr>
                                <w:t>Section</w:t>
                              </w:r>
                            </w:p>
                          </w:tc>
                          <w:tc>
                            <w:tcPr>
                              <w:tcW w:w="4500" w:type="dxa"/>
                            </w:tcPr>
                            <w:p w14:paraId="570177C9" w14:textId="58F5E950" w:rsidR="00FF0357" w:rsidRPr="009E1B2A" w:rsidRDefault="00FF0357" w:rsidP="009E1B2A">
                              <w:pPr>
                                <w:ind w:right="342"/>
                                <w:jc w:val="center"/>
                                <w:rPr>
                                  <w:rFonts w:cs="Arial"/>
                                  <w:b/>
                                  <w:bCs/>
                                  <w:sz w:val="20"/>
                                </w:rPr>
                              </w:pPr>
                              <w:r w:rsidRPr="009E1B2A">
                                <w:rPr>
                                  <w:rFonts w:cs="Arial"/>
                                  <w:b/>
                                  <w:bCs/>
                                  <w:sz w:val="20"/>
                                </w:rPr>
                                <w:t>Comment</w:t>
                              </w:r>
                            </w:p>
                          </w:tc>
                        </w:tr>
                        <w:tr w:rsidR="00FF0357" w14:paraId="3935A451" w14:textId="77777777" w:rsidTr="009E1B2A">
                          <w:trPr>
                            <w:trHeight w:val="512"/>
                          </w:trPr>
                          <w:tc>
                            <w:tcPr>
                              <w:tcW w:w="2790" w:type="dxa"/>
                            </w:tcPr>
                            <w:p w14:paraId="08EBCCFA" w14:textId="23E3B4C3" w:rsidR="00FF0357" w:rsidRDefault="00FF0357" w:rsidP="00FF0357">
                              <w:pPr>
                                <w:ind w:right="342"/>
                                <w:jc w:val="both"/>
                                <w:rPr>
                                  <w:rFonts w:cs="Arial"/>
                                  <w:sz w:val="20"/>
                                </w:rPr>
                              </w:pPr>
                              <w:r>
                                <w:rPr>
                                  <w:rFonts w:cs="Arial"/>
                                  <w:sz w:val="20"/>
                                </w:rPr>
                                <w:t xml:space="preserve">27-145(2)(e)   </w:t>
                              </w:r>
                            </w:p>
                          </w:tc>
                          <w:tc>
                            <w:tcPr>
                              <w:tcW w:w="4500" w:type="dxa"/>
                            </w:tcPr>
                            <w:p w14:paraId="592345B2" w14:textId="5C4C46A4" w:rsidR="00FF0357" w:rsidRDefault="00FF0357" w:rsidP="009E1B2A">
                              <w:pPr>
                                <w:ind w:left="72" w:right="78" w:hanging="18"/>
                                <w:jc w:val="both"/>
                                <w:rPr>
                                  <w:rFonts w:cs="Arial"/>
                                  <w:sz w:val="20"/>
                                </w:rPr>
                              </w:pPr>
                              <w:r>
                                <w:rPr>
                                  <w:rFonts w:cs="Arial"/>
                                  <w:sz w:val="20"/>
                                </w:rPr>
                                <w:t>Remove reference to floodplain variance in Section 27-150</w:t>
                              </w:r>
                            </w:p>
                          </w:tc>
                        </w:tr>
                        <w:tr w:rsidR="00FF0357" w14:paraId="71E28BCA" w14:textId="77777777" w:rsidTr="009E1B2A">
                          <w:trPr>
                            <w:trHeight w:val="248"/>
                          </w:trPr>
                          <w:tc>
                            <w:tcPr>
                              <w:tcW w:w="2790" w:type="dxa"/>
                            </w:tcPr>
                            <w:p w14:paraId="59ED8B6B" w14:textId="2040DB03" w:rsidR="00FF0357" w:rsidRDefault="00FF0357" w:rsidP="00FF0357">
                              <w:pPr>
                                <w:ind w:right="342"/>
                                <w:jc w:val="both"/>
                                <w:rPr>
                                  <w:rFonts w:cs="Arial"/>
                                  <w:sz w:val="20"/>
                                </w:rPr>
                              </w:pPr>
                              <w:r>
                                <w:rPr>
                                  <w:rFonts w:cs="Arial"/>
                                  <w:sz w:val="20"/>
                                </w:rPr>
                                <w:t xml:space="preserve">27-149            </w:t>
                              </w:r>
                            </w:p>
                          </w:tc>
                          <w:tc>
                            <w:tcPr>
                              <w:tcW w:w="4500" w:type="dxa"/>
                            </w:tcPr>
                            <w:p w14:paraId="090A7977" w14:textId="368A95B9" w:rsidR="00FF0357" w:rsidRDefault="00FF0357" w:rsidP="009E1B2A">
                              <w:pPr>
                                <w:ind w:right="78"/>
                                <w:jc w:val="both"/>
                                <w:rPr>
                                  <w:rFonts w:cs="Arial"/>
                                  <w:sz w:val="20"/>
                                </w:rPr>
                              </w:pPr>
                              <w:r>
                                <w:rPr>
                                  <w:rFonts w:cs="Arial"/>
                                  <w:sz w:val="20"/>
                                </w:rPr>
                                <w:t>Remove (h)(4)</w:t>
                              </w:r>
                            </w:p>
                          </w:tc>
                        </w:tr>
                        <w:tr w:rsidR="00FF0357" w14:paraId="060EBE00" w14:textId="77777777" w:rsidTr="009E1B2A">
                          <w:trPr>
                            <w:trHeight w:val="248"/>
                          </w:trPr>
                          <w:tc>
                            <w:tcPr>
                              <w:tcW w:w="2790" w:type="dxa"/>
                            </w:tcPr>
                            <w:p w14:paraId="1B19C21D" w14:textId="1F6F92DB" w:rsidR="00FF0357" w:rsidRDefault="00FF0357" w:rsidP="00FF0357">
                              <w:pPr>
                                <w:ind w:right="342"/>
                                <w:jc w:val="both"/>
                                <w:rPr>
                                  <w:rFonts w:cs="Arial"/>
                                  <w:sz w:val="20"/>
                                </w:rPr>
                              </w:pPr>
                              <w:r>
                                <w:rPr>
                                  <w:rFonts w:cs="Arial"/>
                                  <w:sz w:val="20"/>
                                </w:rPr>
                                <w:t>27-159(d)</w:t>
                              </w:r>
                            </w:p>
                          </w:tc>
                          <w:tc>
                            <w:tcPr>
                              <w:tcW w:w="4500" w:type="dxa"/>
                            </w:tcPr>
                            <w:p w14:paraId="514E31FB" w14:textId="7446B547" w:rsidR="00FF0357" w:rsidRDefault="00FF0357" w:rsidP="009E1B2A">
                              <w:pPr>
                                <w:ind w:right="78"/>
                                <w:jc w:val="both"/>
                                <w:rPr>
                                  <w:rFonts w:cs="Arial"/>
                                  <w:sz w:val="20"/>
                                </w:rPr>
                              </w:pPr>
                              <w:r>
                                <w:rPr>
                                  <w:rFonts w:cs="Arial"/>
                                  <w:sz w:val="20"/>
                                </w:rPr>
                                <w:t>Insert Language: “</w:t>
                              </w:r>
                              <w:r w:rsidRPr="00FF0357">
                                <w:rPr>
                                  <w:rFonts w:cs="Arial"/>
                                  <w:sz w:val="20"/>
                                  <w:u w:val="single"/>
                                </w:rPr>
                                <w:t>For all zoning districts outside of the Central Business District (CBD)</w:t>
                              </w:r>
                              <w:r>
                                <w:rPr>
                                  <w:rFonts w:cs="Arial"/>
                                  <w:sz w:val="20"/>
                                </w:rPr>
                                <w:t xml:space="preserve"> special exception affecting one acre or more of land, and for all PUD’s the decision of the Community Development Board shall be a recommendation to the City Council, which will </w:t>
                              </w:r>
                              <w:r w:rsidR="0082300D">
                                <w:rPr>
                                  <w:rFonts w:cs="Arial"/>
                                  <w:sz w:val="20"/>
                                </w:rPr>
                                <w:t>make</w:t>
                              </w:r>
                              <w:r>
                                <w:rPr>
                                  <w:rFonts w:cs="Arial"/>
                                  <w:sz w:val="20"/>
                                </w:rPr>
                                <w:t xml:space="preserve"> the final decision. </w:t>
                              </w:r>
                            </w:p>
                            <w:p w14:paraId="4638A495" w14:textId="7FFDB259" w:rsidR="00FF0357" w:rsidRPr="00FF0357" w:rsidRDefault="00FF0357" w:rsidP="009E1B2A">
                              <w:pPr>
                                <w:ind w:right="78"/>
                                <w:jc w:val="both"/>
                                <w:rPr>
                                  <w:rFonts w:cs="Arial"/>
                                  <w:sz w:val="20"/>
                                  <w:u w:val="single"/>
                                </w:rPr>
                              </w:pPr>
                              <w:r>
                                <w:rPr>
                                  <w:rFonts w:cs="Arial"/>
                                  <w:sz w:val="20"/>
                                  <w:u w:val="single"/>
                                </w:rPr>
                                <w:t xml:space="preserve">For Special exceptions inside the CBD zoning district both the Community Development </w:t>
                              </w:r>
                              <w:r w:rsidR="0082300D">
                                <w:rPr>
                                  <w:rFonts w:cs="Arial"/>
                                  <w:sz w:val="20"/>
                                  <w:u w:val="single"/>
                                </w:rPr>
                                <w:t>Board</w:t>
                              </w:r>
                              <w:r>
                                <w:rPr>
                                  <w:rFonts w:cs="Arial"/>
                                  <w:sz w:val="20"/>
                                  <w:u w:val="single"/>
                                </w:rPr>
                                <w:t xml:space="preserve"> and City Council must approve the exception.</w:t>
                              </w:r>
                              <w:r w:rsidR="0082300D">
                                <w:rPr>
                                  <w:rFonts w:cs="Arial"/>
                                  <w:sz w:val="20"/>
                                  <w:u w:val="single"/>
                                </w:rPr>
                                <w:t>”</w:t>
                              </w:r>
                            </w:p>
                          </w:tc>
                        </w:tr>
                        <w:tr w:rsidR="00FF0357" w14:paraId="4C9C2AB2" w14:textId="77777777" w:rsidTr="009E1B2A">
                          <w:trPr>
                            <w:trHeight w:val="248"/>
                          </w:trPr>
                          <w:tc>
                            <w:tcPr>
                              <w:tcW w:w="2790" w:type="dxa"/>
                            </w:tcPr>
                            <w:p w14:paraId="7E9BBF9E" w14:textId="4F8C3A6B" w:rsidR="00FF0357" w:rsidRDefault="0082300D" w:rsidP="00FF0357">
                              <w:pPr>
                                <w:ind w:right="342"/>
                                <w:jc w:val="both"/>
                                <w:rPr>
                                  <w:rFonts w:cs="Arial"/>
                                  <w:sz w:val="20"/>
                                </w:rPr>
                              </w:pPr>
                              <w:r>
                                <w:rPr>
                                  <w:rFonts w:cs="Arial"/>
                                  <w:sz w:val="20"/>
                                </w:rPr>
                                <w:t>27-163(a)(3)</w:t>
                              </w:r>
                            </w:p>
                          </w:tc>
                          <w:tc>
                            <w:tcPr>
                              <w:tcW w:w="4500" w:type="dxa"/>
                            </w:tcPr>
                            <w:p w14:paraId="38130463" w14:textId="09E3C549" w:rsidR="00FF0357" w:rsidRDefault="0082300D" w:rsidP="009E1B2A">
                              <w:pPr>
                                <w:ind w:right="78"/>
                                <w:jc w:val="both"/>
                                <w:rPr>
                                  <w:rFonts w:cs="Arial"/>
                                  <w:sz w:val="20"/>
                                </w:rPr>
                              </w:pPr>
                              <w:r>
                                <w:rPr>
                                  <w:rFonts w:cs="Arial"/>
                                  <w:sz w:val="20"/>
                                </w:rPr>
                                <w:t xml:space="preserve">Ensure party intrveners area consistent throughout code. We want to ensure only stakeholders and those involved in the permitting/application process are appealing to the board/city council. </w:t>
                              </w:r>
                            </w:p>
                          </w:tc>
                        </w:tr>
                        <w:tr w:rsidR="00FF0357" w14:paraId="2B69B148" w14:textId="77777777" w:rsidTr="009E1B2A">
                          <w:trPr>
                            <w:trHeight w:val="248"/>
                          </w:trPr>
                          <w:tc>
                            <w:tcPr>
                              <w:tcW w:w="2790" w:type="dxa"/>
                            </w:tcPr>
                            <w:p w14:paraId="1E1EDB9D" w14:textId="7B2B935D" w:rsidR="00FF0357" w:rsidRDefault="0082300D" w:rsidP="00FF0357">
                              <w:pPr>
                                <w:ind w:right="342"/>
                                <w:jc w:val="both"/>
                                <w:rPr>
                                  <w:rFonts w:cs="Arial"/>
                                  <w:sz w:val="20"/>
                                </w:rPr>
                              </w:pPr>
                              <w:r>
                                <w:rPr>
                                  <w:rFonts w:cs="Arial"/>
                                  <w:sz w:val="20"/>
                                </w:rPr>
                                <w:t>27-163(c)</w:t>
                              </w:r>
                            </w:p>
                          </w:tc>
                          <w:tc>
                            <w:tcPr>
                              <w:tcW w:w="4500" w:type="dxa"/>
                            </w:tcPr>
                            <w:p w14:paraId="20DBCD8F" w14:textId="774D0DBA" w:rsidR="00FF0357" w:rsidRDefault="0082300D" w:rsidP="009E1B2A">
                              <w:pPr>
                                <w:ind w:right="78"/>
                                <w:jc w:val="both"/>
                                <w:rPr>
                                  <w:rFonts w:cs="Arial"/>
                                  <w:sz w:val="20"/>
                                </w:rPr>
                              </w:pPr>
                              <w:r>
                                <w:rPr>
                                  <w:rFonts w:cs="Arial"/>
                                  <w:sz w:val="20"/>
                                </w:rPr>
                                <w:t>Replace the current proposed language with the same appeal procedure under Section 27-153(c) (1-3)</w:t>
                              </w:r>
                            </w:p>
                          </w:tc>
                        </w:tr>
                        <w:tr w:rsidR="0082300D" w14:paraId="0DB544EE" w14:textId="77777777" w:rsidTr="009E1B2A">
                          <w:trPr>
                            <w:trHeight w:val="248"/>
                          </w:trPr>
                          <w:tc>
                            <w:tcPr>
                              <w:tcW w:w="2790" w:type="dxa"/>
                            </w:tcPr>
                            <w:p w14:paraId="6842176A" w14:textId="31978D00" w:rsidR="0082300D" w:rsidRDefault="0082300D" w:rsidP="00FF0357">
                              <w:pPr>
                                <w:ind w:right="342"/>
                                <w:jc w:val="both"/>
                                <w:rPr>
                                  <w:rFonts w:cs="Arial"/>
                                  <w:sz w:val="20"/>
                                </w:rPr>
                              </w:pPr>
                              <w:r>
                                <w:rPr>
                                  <w:rFonts w:cs="Arial"/>
                                  <w:sz w:val="20"/>
                                </w:rPr>
                                <w:t>27-163(c)</w:t>
                              </w:r>
                            </w:p>
                          </w:tc>
                          <w:tc>
                            <w:tcPr>
                              <w:tcW w:w="4500" w:type="dxa"/>
                            </w:tcPr>
                            <w:p w14:paraId="4A893B50" w14:textId="274A067B" w:rsidR="0082300D" w:rsidRDefault="0082300D" w:rsidP="009E1B2A">
                              <w:pPr>
                                <w:ind w:right="78"/>
                                <w:jc w:val="both"/>
                                <w:rPr>
                                  <w:rFonts w:cs="Arial"/>
                                  <w:sz w:val="20"/>
                                </w:rPr>
                              </w:pPr>
                              <w:r>
                                <w:rPr>
                                  <w:rFonts w:cs="Arial"/>
                                  <w:sz w:val="20"/>
                                </w:rPr>
                                <w:t>Fees to be established by City Council Resolution</w:t>
                              </w:r>
                            </w:p>
                          </w:tc>
                        </w:tr>
                        <w:tr w:rsidR="0082300D" w14:paraId="7FD8FE79" w14:textId="77777777" w:rsidTr="009E1B2A">
                          <w:trPr>
                            <w:trHeight w:val="248"/>
                          </w:trPr>
                          <w:tc>
                            <w:tcPr>
                              <w:tcW w:w="2790" w:type="dxa"/>
                            </w:tcPr>
                            <w:p w14:paraId="7E222244" w14:textId="4F3ED78B" w:rsidR="0082300D" w:rsidRDefault="0082300D" w:rsidP="00FF0357">
                              <w:pPr>
                                <w:ind w:right="342"/>
                                <w:jc w:val="both"/>
                                <w:rPr>
                                  <w:rFonts w:cs="Arial"/>
                                  <w:sz w:val="20"/>
                                </w:rPr>
                              </w:pPr>
                              <w:r>
                                <w:rPr>
                                  <w:rFonts w:cs="Arial"/>
                                  <w:sz w:val="20"/>
                                </w:rPr>
                                <w:t>27-165</w:t>
                              </w:r>
                            </w:p>
                          </w:tc>
                          <w:tc>
                            <w:tcPr>
                              <w:tcW w:w="4500" w:type="dxa"/>
                            </w:tcPr>
                            <w:p w14:paraId="7E8999AA" w14:textId="15F5A6D4" w:rsidR="0082300D" w:rsidRDefault="0082300D" w:rsidP="009E1B2A">
                              <w:pPr>
                                <w:ind w:right="78"/>
                                <w:jc w:val="both"/>
                                <w:rPr>
                                  <w:rFonts w:cs="Arial"/>
                                  <w:sz w:val="20"/>
                                </w:rPr>
                              </w:pPr>
                              <w:r>
                                <w:rPr>
                                  <w:rFonts w:cs="Arial"/>
                                  <w:sz w:val="20"/>
                                </w:rPr>
                                <w:t xml:space="preserve">Extensions to Special exceptions expiration dates will be tied with the land and not the property </w:t>
                              </w:r>
                              <w:r w:rsidR="00040E05">
                                <w:rPr>
                                  <w:rFonts w:cs="Arial"/>
                                  <w:sz w:val="20"/>
                                </w:rPr>
                                <w:t>owner</w:t>
                              </w:r>
                            </w:p>
                          </w:tc>
                        </w:tr>
                        <w:tr w:rsidR="0082300D" w14:paraId="7A49250F" w14:textId="77777777" w:rsidTr="009E1B2A">
                          <w:trPr>
                            <w:trHeight w:val="248"/>
                          </w:trPr>
                          <w:tc>
                            <w:tcPr>
                              <w:tcW w:w="2790" w:type="dxa"/>
                            </w:tcPr>
                            <w:p w14:paraId="172ACCA3" w14:textId="768B6345" w:rsidR="0082300D" w:rsidRDefault="0082300D" w:rsidP="00FF0357">
                              <w:pPr>
                                <w:ind w:right="342"/>
                                <w:jc w:val="both"/>
                                <w:rPr>
                                  <w:rFonts w:cs="Arial"/>
                                  <w:sz w:val="20"/>
                                </w:rPr>
                              </w:pPr>
                              <w:r>
                                <w:rPr>
                                  <w:rFonts w:cs="Arial"/>
                                  <w:sz w:val="20"/>
                                </w:rPr>
                                <w:t>Throughout the code</w:t>
                              </w:r>
                            </w:p>
                          </w:tc>
                          <w:tc>
                            <w:tcPr>
                              <w:tcW w:w="4500" w:type="dxa"/>
                            </w:tcPr>
                            <w:p w14:paraId="5FF94E99" w14:textId="167268AE" w:rsidR="0082300D" w:rsidRDefault="0082300D" w:rsidP="009E1B2A">
                              <w:pPr>
                                <w:ind w:right="78"/>
                                <w:jc w:val="both"/>
                                <w:rPr>
                                  <w:rFonts w:cs="Arial"/>
                                  <w:sz w:val="20"/>
                                </w:rPr>
                              </w:pPr>
                              <w:r>
                                <w:rPr>
                                  <w:rFonts w:cs="Arial"/>
                                  <w:sz w:val="20"/>
                                </w:rPr>
                                <w:t>All references to elementary, middle and high schools should be change to “ Primary/Secondary Education Facilities”.</w:t>
                              </w:r>
                            </w:p>
                          </w:tc>
                        </w:tr>
                        <w:tr w:rsidR="0082300D" w14:paraId="79032363" w14:textId="77777777" w:rsidTr="009E1B2A">
                          <w:trPr>
                            <w:trHeight w:val="248"/>
                          </w:trPr>
                          <w:tc>
                            <w:tcPr>
                              <w:tcW w:w="2790" w:type="dxa"/>
                            </w:tcPr>
                            <w:p w14:paraId="631FBCB7" w14:textId="147B054F" w:rsidR="0082300D" w:rsidRDefault="0082300D" w:rsidP="00FF0357">
                              <w:pPr>
                                <w:ind w:right="342"/>
                                <w:jc w:val="both"/>
                                <w:rPr>
                                  <w:rFonts w:cs="Arial"/>
                                  <w:sz w:val="20"/>
                                </w:rPr>
                              </w:pPr>
                              <w:r>
                                <w:rPr>
                                  <w:rFonts w:cs="Arial"/>
                                  <w:sz w:val="20"/>
                                </w:rPr>
                                <w:t>27-231(b)(1)</w:t>
                              </w:r>
                            </w:p>
                          </w:tc>
                          <w:tc>
                            <w:tcPr>
                              <w:tcW w:w="4500" w:type="dxa"/>
                            </w:tcPr>
                            <w:p w14:paraId="53979384" w14:textId="16DD1104" w:rsidR="0082300D" w:rsidRDefault="0082300D" w:rsidP="009E1B2A">
                              <w:pPr>
                                <w:ind w:right="78"/>
                                <w:jc w:val="both"/>
                                <w:rPr>
                                  <w:rFonts w:cs="Arial"/>
                                  <w:sz w:val="20"/>
                                </w:rPr>
                              </w:pPr>
                              <w:r>
                                <w:rPr>
                                  <w:rFonts w:cs="Arial"/>
                                  <w:sz w:val="20"/>
                                </w:rPr>
                                <w:t>Clarify Atlantic Blvd and Seagate Ave</w:t>
                              </w:r>
                            </w:p>
                          </w:tc>
                        </w:tr>
                        <w:tr w:rsidR="0082300D" w14:paraId="2F71E1F2" w14:textId="77777777" w:rsidTr="009E1B2A">
                          <w:trPr>
                            <w:trHeight w:val="248"/>
                          </w:trPr>
                          <w:tc>
                            <w:tcPr>
                              <w:tcW w:w="2790" w:type="dxa"/>
                            </w:tcPr>
                            <w:p w14:paraId="332BB13D" w14:textId="77777777" w:rsidR="0082300D" w:rsidRDefault="0082300D" w:rsidP="00FF0357">
                              <w:pPr>
                                <w:ind w:right="342"/>
                                <w:jc w:val="both"/>
                                <w:rPr>
                                  <w:rFonts w:cs="Arial"/>
                                  <w:sz w:val="20"/>
                                </w:rPr>
                              </w:pPr>
                            </w:p>
                          </w:tc>
                          <w:tc>
                            <w:tcPr>
                              <w:tcW w:w="4500" w:type="dxa"/>
                            </w:tcPr>
                            <w:p w14:paraId="2E3B2E74" w14:textId="2C3AEF33" w:rsidR="0082300D" w:rsidRDefault="00040E05" w:rsidP="009E1B2A">
                              <w:pPr>
                                <w:ind w:right="78"/>
                                <w:jc w:val="both"/>
                                <w:rPr>
                                  <w:rFonts w:cs="Arial"/>
                                  <w:sz w:val="20"/>
                                </w:rPr>
                              </w:pPr>
                              <w:r>
                                <w:rPr>
                                  <w:rFonts w:cs="Arial"/>
                                  <w:sz w:val="20"/>
                                </w:rPr>
                                <w:t>Clarify where the NC and RC overlays are located</w:t>
                              </w:r>
                            </w:p>
                          </w:tc>
                        </w:tr>
                        <w:tr w:rsidR="0082300D" w14:paraId="3C89021C" w14:textId="77777777" w:rsidTr="009E1B2A">
                          <w:trPr>
                            <w:trHeight w:val="248"/>
                          </w:trPr>
                          <w:tc>
                            <w:tcPr>
                              <w:tcW w:w="2790" w:type="dxa"/>
                            </w:tcPr>
                            <w:p w14:paraId="3EF5D788" w14:textId="7D8F4494" w:rsidR="0082300D" w:rsidRDefault="00040E05" w:rsidP="009E1B2A">
                              <w:pPr>
                                <w:ind w:right="342"/>
                                <w:rPr>
                                  <w:rFonts w:cs="Arial"/>
                                  <w:sz w:val="20"/>
                                </w:rPr>
                              </w:pPr>
                              <w:r>
                                <w:rPr>
                                  <w:rFonts w:cs="Arial"/>
                                  <w:sz w:val="20"/>
                                </w:rPr>
                                <w:t>27-236(c)(16)</w:t>
                              </w:r>
                              <w:r w:rsidR="00DE4542">
                                <w:rPr>
                                  <w:rFonts w:cs="Arial"/>
                                  <w:sz w:val="20"/>
                                </w:rPr>
                                <w:t xml:space="preserve"> Overhead Balcony-small</w:t>
                              </w:r>
                            </w:p>
                          </w:tc>
                          <w:tc>
                            <w:tcPr>
                              <w:tcW w:w="4500" w:type="dxa"/>
                            </w:tcPr>
                            <w:p w14:paraId="785A5558" w14:textId="215ACCE6" w:rsidR="0082300D" w:rsidRDefault="00040E05" w:rsidP="009E1B2A">
                              <w:pPr>
                                <w:ind w:right="78"/>
                                <w:jc w:val="both"/>
                                <w:rPr>
                                  <w:rFonts w:cs="Arial"/>
                                  <w:sz w:val="20"/>
                                </w:rPr>
                              </w:pPr>
                              <w:r>
                                <w:rPr>
                                  <w:rFonts w:cs="Arial"/>
                                  <w:sz w:val="20"/>
                                </w:rPr>
                                <w:t>Cr</w:t>
                              </w:r>
                              <w:r w:rsidR="00DE4542">
                                <w:rPr>
                                  <w:rFonts w:cs="Arial"/>
                                  <w:sz w:val="20"/>
                                </w:rPr>
                                <w:t>e</w:t>
                              </w:r>
                              <w:r>
                                <w:rPr>
                                  <w:rFonts w:cs="Arial"/>
                                  <w:sz w:val="20"/>
                                </w:rPr>
                                <w:t>ate consistency of 8</w:t>
                              </w:r>
                              <w:r w:rsidR="00DE4542">
                                <w:rPr>
                                  <w:rFonts w:cs="Arial"/>
                                  <w:sz w:val="20"/>
                                </w:rPr>
                                <w:t>-</w:t>
                              </w:r>
                              <w:r>
                                <w:rPr>
                                  <w:rFonts w:cs="Arial"/>
                                  <w:sz w:val="20"/>
                                </w:rPr>
                                <w:t>foot clearance in Section 27-243(b)(2)</w:t>
                              </w:r>
                            </w:p>
                          </w:tc>
                        </w:tr>
                        <w:tr w:rsidR="0082300D" w14:paraId="704035F2" w14:textId="77777777" w:rsidTr="009E1B2A">
                          <w:trPr>
                            <w:trHeight w:val="248"/>
                          </w:trPr>
                          <w:tc>
                            <w:tcPr>
                              <w:tcW w:w="2790" w:type="dxa"/>
                            </w:tcPr>
                            <w:p w14:paraId="74CBDB15" w14:textId="7C76BC4C" w:rsidR="0082300D" w:rsidRDefault="00DE4542" w:rsidP="00FF0357">
                              <w:pPr>
                                <w:ind w:right="342"/>
                                <w:jc w:val="both"/>
                                <w:rPr>
                                  <w:rFonts w:cs="Arial"/>
                                  <w:sz w:val="20"/>
                                </w:rPr>
                              </w:pPr>
                              <w:r>
                                <w:rPr>
                                  <w:rFonts w:cs="Arial"/>
                                  <w:sz w:val="20"/>
                                </w:rPr>
                                <w:t>27-237(6-8)</w:t>
                              </w:r>
                            </w:p>
                          </w:tc>
                          <w:tc>
                            <w:tcPr>
                              <w:tcW w:w="4500" w:type="dxa"/>
                            </w:tcPr>
                            <w:p w14:paraId="4BA0BB59" w14:textId="4BE2BD86" w:rsidR="0082300D" w:rsidRDefault="00DE4542" w:rsidP="009E1B2A">
                              <w:pPr>
                                <w:ind w:right="78"/>
                                <w:jc w:val="both"/>
                                <w:rPr>
                                  <w:rFonts w:cs="Arial"/>
                                  <w:sz w:val="20"/>
                                </w:rPr>
                              </w:pPr>
                              <w:r>
                                <w:rPr>
                                  <w:rFonts w:cs="Arial"/>
                                  <w:sz w:val="20"/>
                                </w:rPr>
                                <w:t>Add the “</w:t>
                              </w:r>
                              <w:r w:rsidRPr="00DE4542">
                                <w:rPr>
                                  <w:rFonts w:cs="Arial"/>
                                  <w:sz w:val="20"/>
                                  <w:u w:val="single"/>
                                </w:rPr>
                                <w:t>Furthermore”</w:t>
                              </w:r>
                              <w:r>
                                <w:rPr>
                                  <w:rFonts w:cs="Arial"/>
                                  <w:sz w:val="20"/>
                                </w:rPr>
                                <w:t xml:space="preserve"> section that is currently stricken back into the code for the C-1, C-2 and C-3 districts. </w:t>
                              </w:r>
                            </w:p>
                          </w:tc>
                        </w:tr>
                        <w:tr w:rsidR="0082300D" w14:paraId="4BB134D7" w14:textId="77777777" w:rsidTr="009E1B2A">
                          <w:trPr>
                            <w:trHeight w:val="248"/>
                          </w:trPr>
                          <w:tc>
                            <w:tcPr>
                              <w:tcW w:w="2790" w:type="dxa"/>
                            </w:tcPr>
                            <w:p w14:paraId="6A628557" w14:textId="169E60EF" w:rsidR="0082300D" w:rsidRDefault="00DE4542" w:rsidP="00FF0357">
                              <w:pPr>
                                <w:ind w:right="342"/>
                                <w:jc w:val="both"/>
                                <w:rPr>
                                  <w:rFonts w:cs="Arial"/>
                                  <w:sz w:val="20"/>
                                </w:rPr>
                              </w:pPr>
                              <w:r>
                                <w:rPr>
                                  <w:rFonts w:cs="Arial"/>
                                  <w:sz w:val="20"/>
                                </w:rPr>
                                <w:t>27-245</w:t>
                              </w:r>
                            </w:p>
                          </w:tc>
                          <w:tc>
                            <w:tcPr>
                              <w:tcW w:w="4500" w:type="dxa"/>
                            </w:tcPr>
                            <w:p w14:paraId="60A24155" w14:textId="039ABE44" w:rsidR="0082300D" w:rsidRDefault="00DE4542" w:rsidP="009E1B2A">
                              <w:pPr>
                                <w:ind w:right="78"/>
                                <w:jc w:val="both"/>
                                <w:rPr>
                                  <w:rFonts w:cs="Arial"/>
                                  <w:sz w:val="20"/>
                                </w:rPr>
                              </w:pPr>
                              <w:r>
                                <w:rPr>
                                  <w:rFonts w:cs="Arial"/>
                                  <w:sz w:val="20"/>
                                </w:rPr>
                                <w:t xml:space="preserve">Remove mention of Development Agreement. PUD’s will be reviewed as a Development Ordre. Add provision: Developer must provide a public benefit to be considered for approval under a PUD. </w:t>
                              </w:r>
                            </w:p>
                          </w:tc>
                        </w:tr>
                      </w:tbl>
                      <w:p w14:paraId="3EC7D042" w14:textId="77777777" w:rsidR="00FF0357" w:rsidRDefault="00FF0357" w:rsidP="00FF0357">
                        <w:pPr>
                          <w:ind w:left="252" w:right="342" w:hanging="198"/>
                          <w:jc w:val="both"/>
                          <w:rPr>
                            <w:rFonts w:cs="Arial"/>
                            <w:sz w:val="20"/>
                          </w:rPr>
                        </w:pPr>
                      </w:p>
                      <w:p w14:paraId="7E2E6C35" w14:textId="0C53BB87" w:rsidR="00DE4542" w:rsidRPr="0042074C" w:rsidRDefault="00DE4542" w:rsidP="009E1B2A">
                        <w:pPr>
                          <w:tabs>
                            <w:tab w:val="left" w:pos="7344"/>
                            <w:tab w:val="left" w:pos="7434"/>
                          </w:tabs>
                          <w:ind w:left="252" w:right="618" w:hanging="18"/>
                          <w:jc w:val="both"/>
                          <w:rPr>
                            <w:rFonts w:cs="Arial"/>
                            <w:sz w:val="20"/>
                          </w:rPr>
                        </w:pPr>
                        <w:r>
                          <w:rPr>
                            <w:rFonts w:cs="Arial"/>
                            <w:sz w:val="20"/>
                          </w:rPr>
                          <w:t xml:space="preserve">Provide a new map to better clarify the </w:t>
                        </w:r>
                        <w:r w:rsidR="00CC3400">
                          <w:rPr>
                            <w:rFonts w:cs="Arial"/>
                            <w:sz w:val="20"/>
                          </w:rPr>
                          <w:t>locations</w:t>
                        </w:r>
                        <w:r>
                          <w:rPr>
                            <w:rFonts w:cs="Arial"/>
                            <w:sz w:val="20"/>
                          </w:rPr>
                          <w:t xml:space="preserve"> of the RC and NC overlay districts prior to the board’s next meeting. </w:t>
                        </w:r>
                        <w:bookmarkStart w:id="1" w:name="_GoBack"/>
                        <w:bookmarkEnd w:id="1"/>
                      </w:p>
                    </w:tc>
                  </w:tr>
                  <w:tr w:rsidR="00F32A6D" w:rsidRPr="00AB7411" w14:paraId="4EE9A28B" w14:textId="77777777" w:rsidTr="009E1B2A">
                    <w:trPr>
                      <w:gridBefore w:val="1"/>
                      <w:gridAfter w:val="2"/>
                      <w:wBefore w:w="108" w:type="dxa"/>
                      <w:wAfter w:w="270" w:type="dxa"/>
                      <w:trHeight w:val="1809"/>
                    </w:trPr>
                    <w:tc>
                      <w:tcPr>
                        <w:tcW w:w="1584" w:type="dxa"/>
                        <w:gridSpan w:val="2"/>
                      </w:tcPr>
                      <w:p w14:paraId="57C0909A" w14:textId="77777777" w:rsidR="00F32A6D" w:rsidRPr="00AB7411" w:rsidRDefault="00F32A6D" w:rsidP="00E93A29">
                        <w:pPr>
                          <w:ind w:right="162"/>
                          <w:jc w:val="both"/>
                          <w:rPr>
                            <w:rFonts w:cs="Arial"/>
                            <w:sz w:val="20"/>
                          </w:rPr>
                        </w:pPr>
                      </w:p>
                    </w:tc>
                    <w:tc>
                      <w:tcPr>
                        <w:tcW w:w="8082" w:type="dxa"/>
                        <w:gridSpan w:val="8"/>
                      </w:tcPr>
                      <w:p w14:paraId="395AF840" w14:textId="77777777" w:rsidR="00F32A6D" w:rsidRDefault="00F32A6D" w:rsidP="00CC3400">
                        <w:pPr>
                          <w:ind w:firstLine="234"/>
                          <w:rPr>
                            <w:rFonts w:cs="Arial"/>
                            <w:sz w:val="20"/>
                          </w:rPr>
                        </w:pPr>
                      </w:p>
                      <w:p w14:paraId="7C4DC078" w14:textId="77777777" w:rsidR="00CC3400" w:rsidRDefault="00CC3400" w:rsidP="00CC3400">
                        <w:pPr>
                          <w:ind w:left="234"/>
                          <w:rPr>
                            <w:rFonts w:cs="Arial"/>
                            <w:sz w:val="20"/>
                          </w:rPr>
                        </w:pPr>
                        <w:r>
                          <w:rPr>
                            <w:rFonts w:cs="Arial"/>
                            <w:sz w:val="20"/>
                          </w:rPr>
                          <w:t xml:space="preserve">Ensure carports are allowed. </w:t>
                        </w:r>
                      </w:p>
                      <w:p w14:paraId="11784B33" w14:textId="16865E92" w:rsidR="00CC3400" w:rsidRPr="0042074C" w:rsidRDefault="00CC3400" w:rsidP="009E1B2A">
                        <w:pPr>
                          <w:ind w:left="234" w:right="618"/>
                          <w:rPr>
                            <w:rFonts w:cs="Arial"/>
                            <w:sz w:val="20"/>
                          </w:rPr>
                        </w:pPr>
                        <w:r>
                          <w:rPr>
                            <w:rFonts w:cs="Arial"/>
                            <w:sz w:val="20"/>
                          </w:rPr>
                          <w:t xml:space="preserve">Add special provisions to the code to encourage retrofitting of existing structures with porches and balconies. To enhance the proposed character of the area, the board is suggesting the addition of a special exception to allow balconies and porches. Staff is in support of this idea with certain limitations, provided the retrofits will not encroach on utility easements, rights-of-way or in a setback as to endanger the life, liberty or welfare to the public. </w:t>
                        </w:r>
                      </w:p>
                    </w:tc>
                  </w:tr>
                  <w:tr w:rsidR="00CC3400" w:rsidRPr="00CB2962" w14:paraId="6A48F23B" w14:textId="77777777" w:rsidTr="009E1B2A">
                    <w:trPr>
                      <w:gridAfter w:val="3"/>
                      <w:wAfter w:w="360" w:type="dxa"/>
                    </w:trPr>
                    <w:tc>
                      <w:tcPr>
                        <w:tcW w:w="1674" w:type="dxa"/>
                        <w:gridSpan w:val="2"/>
                      </w:tcPr>
                      <w:p w14:paraId="46CD184A" w14:textId="77777777" w:rsidR="00CC3400" w:rsidRPr="001A0ADC" w:rsidRDefault="00CC3400" w:rsidP="00C57B91">
                        <w:pPr>
                          <w:ind w:right="162"/>
                          <w:rPr>
                            <w:rFonts w:cs="Arial"/>
                            <w:sz w:val="20"/>
                          </w:rPr>
                        </w:pPr>
                      </w:p>
                    </w:tc>
                    <w:tc>
                      <w:tcPr>
                        <w:tcW w:w="8010" w:type="dxa"/>
                        <w:gridSpan w:val="8"/>
                      </w:tcPr>
                      <w:p w14:paraId="4529A919" w14:textId="77777777" w:rsidR="00CC3400" w:rsidRDefault="00CC3400" w:rsidP="00C57B91">
                        <w:pPr>
                          <w:ind w:left="252" w:right="162" w:hanging="186"/>
                          <w:jc w:val="both"/>
                          <w:rPr>
                            <w:rFonts w:cs="Arial"/>
                            <w:sz w:val="20"/>
                          </w:rPr>
                        </w:pPr>
                      </w:p>
                    </w:tc>
                  </w:tr>
                  <w:tr w:rsidR="00CC3400" w:rsidRPr="00CB2962" w14:paraId="4E31439F" w14:textId="77777777" w:rsidTr="009E1B2A">
                    <w:trPr>
                      <w:gridAfter w:val="3"/>
                      <w:wAfter w:w="360" w:type="dxa"/>
                    </w:trPr>
                    <w:tc>
                      <w:tcPr>
                        <w:tcW w:w="1674" w:type="dxa"/>
                        <w:gridSpan w:val="2"/>
                      </w:tcPr>
                      <w:p w14:paraId="71B94D98" w14:textId="5C61EAD7" w:rsidR="00CC3400" w:rsidRPr="001A0ADC" w:rsidRDefault="00CC3400" w:rsidP="00C57B91">
                        <w:pPr>
                          <w:ind w:right="162"/>
                          <w:rPr>
                            <w:rFonts w:cs="Arial"/>
                            <w:sz w:val="20"/>
                          </w:rPr>
                        </w:pPr>
                        <w:r>
                          <w:rPr>
                            <w:rFonts w:cs="Arial"/>
                            <w:sz w:val="20"/>
                          </w:rPr>
                          <w:t>Election</w:t>
                        </w:r>
                      </w:p>
                    </w:tc>
                    <w:tc>
                      <w:tcPr>
                        <w:tcW w:w="8010" w:type="dxa"/>
                        <w:gridSpan w:val="8"/>
                      </w:tcPr>
                      <w:tbl>
                        <w:tblPr>
                          <w:tblW w:w="10230" w:type="dxa"/>
                          <w:tblLayout w:type="fixed"/>
                          <w:tblLook w:val="0000" w:firstRow="0" w:lastRow="0" w:firstColumn="0" w:lastColumn="0" w:noHBand="0" w:noVBand="0"/>
                        </w:tblPr>
                        <w:tblGrid>
                          <w:gridCol w:w="111"/>
                          <w:gridCol w:w="1628"/>
                          <w:gridCol w:w="6493"/>
                          <w:gridCol w:w="1998"/>
                        </w:tblGrid>
                        <w:tr w:rsidR="00AB62A1" w:rsidRPr="00CB2962" w14:paraId="677DE7E6" w14:textId="77777777" w:rsidTr="006D7422">
                          <w:trPr>
                            <w:gridAfter w:val="1"/>
                            <w:wAfter w:w="546" w:type="dxa"/>
                          </w:trPr>
                          <w:tc>
                            <w:tcPr>
                              <w:tcW w:w="8010" w:type="dxa"/>
                              <w:gridSpan w:val="3"/>
                            </w:tcPr>
                            <w:p w14:paraId="6856DD8A" w14:textId="77777777" w:rsidR="00AB62A1" w:rsidRPr="00CB2962" w:rsidRDefault="00AB62A1" w:rsidP="00AB62A1">
                              <w:pPr>
                                <w:ind w:left="252" w:right="162" w:hanging="186"/>
                                <w:jc w:val="both"/>
                                <w:rPr>
                                  <w:rFonts w:cs="Arial"/>
                                  <w:sz w:val="20"/>
                                </w:rPr>
                              </w:pPr>
                              <w:r>
                                <w:rPr>
                                  <w:rFonts w:cs="Arial"/>
                                  <w:sz w:val="20"/>
                                </w:rPr>
                                <w:t xml:space="preserve">Election of Chair and Vice-Chair for a period of one year. </w:t>
                              </w:r>
                            </w:p>
                          </w:tc>
                        </w:tr>
                        <w:tr w:rsidR="00AB62A1" w:rsidRPr="00CB2962" w14:paraId="11D707EC" w14:textId="77777777" w:rsidTr="006D7422">
                          <w:trPr>
                            <w:gridAfter w:val="1"/>
                            <w:wAfter w:w="546" w:type="dxa"/>
                          </w:trPr>
                          <w:tc>
                            <w:tcPr>
                              <w:tcW w:w="8010" w:type="dxa"/>
                              <w:gridSpan w:val="3"/>
                            </w:tcPr>
                            <w:p w14:paraId="64364A8E" w14:textId="77777777" w:rsidR="00AB62A1" w:rsidRPr="00CB2962" w:rsidRDefault="00AB62A1" w:rsidP="00AB62A1">
                              <w:pPr>
                                <w:ind w:left="252" w:right="162"/>
                                <w:jc w:val="both"/>
                                <w:rPr>
                                  <w:rFonts w:cs="Arial"/>
                                  <w:sz w:val="20"/>
                                </w:rPr>
                              </w:pPr>
                            </w:p>
                          </w:tc>
                        </w:tr>
                        <w:tr w:rsidR="00AB62A1" w:rsidRPr="00CB2962" w14:paraId="1D0187E6" w14:textId="77777777" w:rsidTr="006D7422">
                          <w:trPr>
                            <w:gridAfter w:val="1"/>
                            <w:wAfter w:w="546" w:type="dxa"/>
                          </w:trPr>
                          <w:tc>
                            <w:tcPr>
                              <w:tcW w:w="8010" w:type="dxa"/>
                              <w:gridSpan w:val="3"/>
                            </w:tcPr>
                            <w:p w14:paraId="0157B684" w14:textId="38B48F87" w:rsidR="00AB62A1" w:rsidRPr="00CB2962" w:rsidRDefault="00AB62A1" w:rsidP="00AB62A1">
                              <w:pPr>
                                <w:ind w:left="252" w:right="162" w:hanging="186"/>
                                <w:jc w:val="both"/>
                                <w:rPr>
                                  <w:rFonts w:cs="Arial"/>
                                  <w:sz w:val="20"/>
                                </w:rPr>
                              </w:pPr>
                              <w:r>
                                <w:rPr>
                                  <w:rFonts w:cs="Arial"/>
                                  <w:sz w:val="20"/>
                                </w:rPr>
                                <w:t>Made by</w:t>
                              </w:r>
                              <w:r w:rsidR="00BF0F50">
                                <w:rPr>
                                  <w:rFonts w:cs="Arial"/>
                                  <w:sz w:val="20"/>
                                </w:rPr>
                                <w:t xml:space="preserve"> Raitti</w:t>
                              </w:r>
                              <w:r>
                                <w:rPr>
                                  <w:rFonts w:cs="Arial"/>
                                  <w:sz w:val="20"/>
                                </w:rPr>
                                <w:t>, seconded by</w:t>
                              </w:r>
                              <w:r w:rsidR="00BF0F50">
                                <w:rPr>
                                  <w:rFonts w:cs="Arial"/>
                                  <w:sz w:val="20"/>
                                </w:rPr>
                                <w:t xml:space="preserve"> Miller</w:t>
                              </w:r>
                              <w:r>
                                <w:rPr>
                                  <w:rFonts w:cs="Arial"/>
                                  <w:sz w:val="20"/>
                                </w:rPr>
                                <w:t xml:space="preserve">.            </w:t>
                              </w:r>
                            </w:p>
                          </w:tc>
                        </w:tr>
                        <w:tr w:rsidR="00AB62A1" w:rsidRPr="00CB2962" w14:paraId="5AF95F13" w14:textId="77777777" w:rsidTr="006D7422">
                          <w:trPr>
                            <w:gridAfter w:val="1"/>
                            <w:wAfter w:w="546" w:type="dxa"/>
                          </w:trPr>
                          <w:tc>
                            <w:tcPr>
                              <w:tcW w:w="8010" w:type="dxa"/>
                              <w:gridSpan w:val="3"/>
                            </w:tcPr>
                            <w:tbl>
                              <w:tblPr>
                                <w:tblW w:w="8182" w:type="dxa"/>
                                <w:tblLayout w:type="fixed"/>
                                <w:tblLook w:val="0000" w:firstRow="0" w:lastRow="0" w:firstColumn="0" w:lastColumn="0" w:noHBand="0" w:noVBand="0"/>
                              </w:tblPr>
                              <w:tblGrid>
                                <w:gridCol w:w="1489"/>
                                <w:gridCol w:w="6693"/>
                              </w:tblGrid>
                              <w:tr w:rsidR="00AB62A1" w:rsidRPr="00F30504" w14:paraId="42B5177D" w14:textId="77777777" w:rsidTr="006D7422">
                                <w:tc>
                                  <w:tcPr>
                                    <w:tcW w:w="1422" w:type="dxa"/>
                                  </w:tcPr>
                                  <w:p w14:paraId="5EC740E5" w14:textId="77777777" w:rsidR="00AB62A1" w:rsidRPr="00F30504" w:rsidRDefault="00AB62A1" w:rsidP="00AB62A1">
                                    <w:pPr>
                                      <w:ind w:left="144" w:right="72" w:hanging="186"/>
                                      <w:jc w:val="both"/>
                                      <w:rPr>
                                        <w:rFonts w:cs="Arial"/>
                                        <w:b/>
                                        <w:sz w:val="20"/>
                                      </w:rPr>
                                    </w:pPr>
                                  </w:p>
                                </w:tc>
                                <w:tc>
                                  <w:tcPr>
                                    <w:tcW w:w="6390" w:type="dxa"/>
                                  </w:tcPr>
                                  <w:p w14:paraId="1D117B54" w14:textId="77777777" w:rsidR="00AB62A1" w:rsidRPr="00F30504" w:rsidRDefault="00AB62A1" w:rsidP="00AB62A1">
                                    <w:pPr>
                                      <w:ind w:left="72" w:right="888"/>
                                      <w:jc w:val="both"/>
                                      <w:rPr>
                                        <w:rFonts w:cs="Arial"/>
                                        <w:b/>
                                        <w:sz w:val="20"/>
                                        <w:u w:val="single"/>
                                      </w:rPr>
                                    </w:pPr>
                                  </w:p>
                                </w:tc>
                              </w:tr>
                              <w:tr w:rsidR="00AB62A1" w:rsidRPr="00F30504" w14:paraId="65EA0B16" w14:textId="77777777" w:rsidTr="006D7422">
                                <w:tc>
                                  <w:tcPr>
                                    <w:tcW w:w="1422" w:type="dxa"/>
                                  </w:tcPr>
                                  <w:p w14:paraId="3852E54F" w14:textId="77777777" w:rsidR="00AB62A1" w:rsidRPr="00F30504" w:rsidRDefault="00AB62A1" w:rsidP="00AB62A1">
                                    <w:pPr>
                                      <w:ind w:left="144" w:right="72" w:hanging="186"/>
                                      <w:jc w:val="both"/>
                                      <w:rPr>
                                        <w:rFonts w:cs="Arial"/>
                                        <w:b/>
                                        <w:sz w:val="20"/>
                                      </w:rPr>
                                    </w:pPr>
                                    <w:r w:rsidRPr="00F30504">
                                      <w:rPr>
                                        <w:rFonts w:cs="Arial"/>
                                        <w:b/>
                                        <w:sz w:val="20"/>
                                      </w:rPr>
                                      <w:t>MOTION:</w:t>
                                    </w:r>
                                  </w:p>
                                </w:tc>
                                <w:tc>
                                  <w:tcPr>
                                    <w:tcW w:w="6390" w:type="dxa"/>
                                  </w:tcPr>
                                  <w:p w14:paraId="5F33EBCD" w14:textId="2FF8F203" w:rsidR="00AB62A1" w:rsidRPr="00F30504" w:rsidRDefault="00AB62A1" w:rsidP="009E1B2A">
                                    <w:pPr>
                                      <w:ind w:left="12" w:right="1716"/>
                                      <w:jc w:val="both"/>
                                      <w:rPr>
                                        <w:rFonts w:cs="Arial"/>
                                        <w:b/>
                                        <w:sz w:val="20"/>
                                        <w:u w:val="single"/>
                                      </w:rPr>
                                    </w:pPr>
                                    <w:r w:rsidRPr="00F30504">
                                      <w:rPr>
                                        <w:rFonts w:cs="Arial"/>
                                        <w:b/>
                                        <w:sz w:val="20"/>
                                        <w:u w:val="single"/>
                                      </w:rPr>
                                      <w:t xml:space="preserve">TO </w:t>
                                    </w:r>
                                    <w:r>
                                      <w:rPr>
                                        <w:rFonts w:cs="Arial"/>
                                        <w:b/>
                                        <w:sz w:val="20"/>
                                        <w:u w:val="single"/>
                                      </w:rPr>
                                      <w:t xml:space="preserve">ELECT </w:t>
                                    </w:r>
                                    <w:r>
                                      <w:rPr>
                                        <w:rFonts w:cs="Arial"/>
                                        <w:b/>
                                        <w:sz w:val="20"/>
                                        <w:u w:val="single"/>
                                      </w:rPr>
                                      <w:t xml:space="preserve">ROBERT </w:t>
                                    </w:r>
                                    <w:r w:rsidR="00EF003C">
                                      <w:rPr>
                                        <w:rFonts w:cs="Arial"/>
                                        <w:b/>
                                        <w:sz w:val="20"/>
                                        <w:u w:val="single"/>
                                      </w:rPr>
                                      <w:t>FROSIO</w:t>
                                    </w:r>
                                    <w:r>
                                      <w:rPr>
                                        <w:rFonts w:cs="Arial"/>
                                        <w:b/>
                                        <w:sz w:val="20"/>
                                        <w:u w:val="single"/>
                                      </w:rPr>
                                      <w:t xml:space="preserve"> AS CHAIR AND </w:t>
                                    </w:r>
                                    <w:r w:rsidR="00EF003C">
                                      <w:rPr>
                                        <w:rFonts w:cs="Arial"/>
                                        <w:b/>
                                        <w:sz w:val="20"/>
                                        <w:u w:val="single"/>
                                      </w:rPr>
                                      <w:t>GREG SCHWARTZENBERGER</w:t>
                                    </w:r>
                                    <w:r>
                                      <w:rPr>
                                        <w:rFonts w:cs="Arial"/>
                                        <w:b/>
                                        <w:sz w:val="20"/>
                                        <w:u w:val="single"/>
                                      </w:rPr>
                                      <w:t xml:space="preserve"> AS VICE-CHAIR</w:t>
                                    </w:r>
                                    <w:r w:rsidRPr="00F30504">
                                      <w:rPr>
                                        <w:rFonts w:cs="Arial"/>
                                        <w:b/>
                                        <w:sz w:val="20"/>
                                        <w:u w:val="single"/>
                                      </w:rPr>
                                      <w:t xml:space="preserve">.       </w:t>
                                    </w:r>
                                  </w:p>
                                </w:tc>
                              </w:tr>
                            </w:tbl>
                            <w:p w14:paraId="5EB82F3F" w14:textId="77777777" w:rsidR="00AB62A1" w:rsidRPr="00CB2962" w:rsidRDefault="00AB62A1" w:rsidP="00AB62A1">
                              <w:pPr>
                                <w:ind w:left="252" w:right="162"/>
                                <w:jc w:val="both"/>
                                <w:rPr>
                                  <w:rFonts w:cs="Arial"/>
                                  <w:sz w:val="20"/>
                                </w:rPr>
                              </w:pPr>
                            </w:p>
                          </w:tc>
                        </w:tr>
                        <w:tr w:rsidR="00AB62A1" w:rsidRPr="00CB2962" w14:paraId="25A7C4D4" w14:textId="77777777" w:rsidTr="006D7422">
                          <w:trPr>
                            <w:gridAfter w:val="1"/>
                            <w:wAfter w:w="546" w:type="dxa"/>
                          </w:trPr>
                          <w:tc>
                            <w:tcPr>
                              <w:tcW w:w="8010" w:type="dxa"/>
                              <w:gridSpan w:val="3"/>
                            </w:tcPr>
                            <w:tbl>
                              <w:tblPr>
                                <w:tblW w:w="15543" w:type="dxa"/>
                                <w:tblLayout w:type="fixed"/>
                                <w:tblLook w:val="0000" w:firstRow="0" w:lastRow="0" w:firstColumn="0" w:lastColumn="0" w:noHBand="0" w:noVBand="0"/>
                              </w:tblPr>
                              <w:tblGrid>
                                <w:gridCol w:w="972"/>
                                <w:gridCol w:w="72"/>
                                <w:gridCol w:w="6030"/>
                                <w:gridCol w:w="72"/>
                                <w:gridCol w:w="8397"/>
                              </w:tblGrid>
                              <w:tr w:rsidR="00AB62A1" w:rsidRPr="008801C4" w14:paraId="2E8AE7F2" w14:textId="77777777" w:rsidTr="006D7422">
                                <w:trPr>
                                  <w:trHeight w:val="144"/>
                                </w:trPr>
                                <w:tc>
                                  <w:tcPr>
                                    <w:tcW w:w="15543" w:type="dxa"/>
                                    <w:gridSpan w:val="5"/>
                                    <w:shd w:val="clear" w:color="auto" w:fill="auto"/>
                                  </w:tcPr>
                                  <w:p w14:paraId="2BC137EA" w14:textId="77777777" w:rsidR="00AB62A1" w:rsidRPr="008801C4" w:rsidRDefault="00AB62A1" w:rsidP="00AB62A1">
                                    <w:pPr>
                                      <w:ind w:left="-60" w:right="162"/>
                                      <w:jc w:val="both"/>
                                      <w:rPr>
                                        <w:sz w:val="20"/>
                                      </w:rPr>
                                    </w:pPr>
                                  </w:p>
                                </w:tc>
                              </w:tr>
                              <w:tr w:rsidR="00AB62A1" w:rsidRPr="008801C4" w14:paraId="362ECE31" w14:textId="77777777" w:rsidTr="006D7422">
                                <w:trPr>
                                  <w:trHeight w:val="144"/>
                                </w:trPr>
                                <w:tc>
                                  <w:tcPr>
                                    <w:tcW w:w="15543" w:type="dxa"/>
                                    <w:gridSpan w:val="5"/>
                                    <w:shd w:val="clear" w:color="auto" w:fill="auto"/>
                                  </w:tcPr>
                                  <w:p w14:paraId="21F103E3" w14:textId="77777777" w:rsidR="00AB62A1" w:rsidRPr="008801C4" w:rsidRDefault="00AB62A1" w:rsidP="00AB62A1">
                                    <w:pPr>
                                      <w:ind w:left="-60" w:right="162"/>
                                      <w:jc w:val="both"/>
                                      <w:rPr>
                                        <w:sz w:val="20"/>
                                      </w:rPr>
                                    </w:pPr>
                                    <w:r w:rsidRPr="008801C4">
                                      <w:rPr>
                                        <w:sz w:val="20"/>
                                      </w:rPr>
                                      <w:t>Roll Call Vote:</w:t>
                                    </w:r>
                                  </w:p>
                                </w:tc>
                              </w:tr>
                              <w:tr w:rsidR="00AB62A1" w:rsidRPr="008801C4" w14:paraId="326B6C48" w14:textId="77777777" w:rsidTr="006D7422">
                                <w:trPr>
                                  <w:gridAfter w:val="1"/>
                                  <w:wAfter w:w="8397" w:type="dxa"/>
                                  <w:trHeight w:val="268"/>
                                </w:trPr>
                                <w:tc>
                                  <w:tcPr>
                                    <w:tcW w:w="1044" w:type="dxa"/>
                                    <w:gridSpan w:val="2"/>
                                    <w:shd w:val="clear" w:color="auto" w:fill="auto"/>
                                  </w:tcPr>
                                  <w:p w14:paraId="3CA90684" w14:textId="77777777" w:rsidR="00AB62A1" w:rsidRPr="008801C4" w:rsidRDefault="00AB62A1" w:rsidP="00AB62A1">
                                    <w:pPr>
                                      <w:ind w:left="-60" w:right="162"/>
                                      <w:jc w:val="both"/>
                                      <w:rPr>
                                        <w:sz w:val="20"/>
                                      </w:rPr>
                                    </w:pPr>
                                    <w:r>
                                      <w:rPr>
                                        <w:sz w:val="20"/>
                                      </w:rPr>
                                      <w:t xml:space="preserve">  </w:t>
                                    </w:r>
                                    <w:r w:rsidRPr="008801C4">
                                      <w:rPr>
                                        <w:sz w:val="20"/>
                                      </w:rPr>
                                      <w:t>Ayes:</w:t>
                                    </w:r>
                                  </w:p>
                                </w:tc>
                                <w:tc>
                                  <w:tcPr>
                                    <w:tcW w:w="6102" w:type="dxa"/>
                                    <w:gridSpan w:val="2"/>
                                    <w:shd w:val="clear" w:color="auto" w:fill="auto"/>
                                  </w:tcPr>
                                  <w:p w14:paraId="3B6BD231" w14:textId="5513DAD5" w:rsidR="00AB62A1" w:rsidRPr="008801C4" w:rsidRDefault="00AB62A1" w:rsidP="00AB62A1">
                                    <w:pPr>
                                      <w:ind w:left="174" w:right="36" w:hanging="174"/>
                                      <w:jc w:val="both"/>
                                      <w:rPr>
                                        <w:sz w:val="20"/>
                                      </w:rPr>
                                    </w:pPr>
                                    <w:r>
                                      <w:rPr>
                                        <w:sz w:val="20"/>
                                      </w:rPr>
                                      <w:t xml:space="preserve"> </w:t>
                                    </w:r>
                                    <w:r w:rsidR="00EF003C">
                                      <w:rPr>
                                        <w:sz w:val="20"/>
                                      </w:rPr>
                                      <w:t>6</w:t>
                                    </w:r>
                                    <w:r>
                                      <w:rPr>
                                        <w:sz w:val="20"/>
                                      </w:rPr>
                                      <w:t>-</w:t>
                                    </w:r>
                                    <w:r w:rsidR="00EF003C">
                                      <w:rPr>
                                        <w:sz w:val="20"/>
                                      </w:rPr>
                                      <w:t xml:space="preserve">Mazzola, </w:t>
                                    </w:r>
                                    <w:r>
                                      <w:rPr>
                                        <w:sz w:val="20"/>
                                      </w:rPr>
                                      <w:t xml:space="preserve">Schwartzenberger, Miller, Raitti, Atayan,  </w:t>
                                    </w:r>
                                    <w:r w:rsidR="00EF003C">
                                      <w:rPr>
                                        <w:sz w:val="20"/>
                                      </w:rPr>
                                      <w:t>Frosio</w:t>
                                    </w:r>
                                  </w:p>
                                </w:tc>
                              </w:tr>
                              <w:tr w:rsidR="00AB62A1" w:rsidRPr="008801C4" w14:paraId="2D4127E2" w14:textId="77777777" w:rsidTr="006D7422">
                                <w:trPr>
                                  <w:gridAfter w:val="2"/>
                                  <w:wAfter w:w="8469" w:type="dxa"/>
                                  <w:trHeight w:val="68"/>
                                </w:trPr>
                                <w:tc>
                                  <w:tcPr>
                                    <w:tcW w:w="972" w:type="dxa"/>
                                    <w:shd w:val="clear" w:color="auto" w:fill="auto"/>
                                  </w:tcPr>
                                  <w:tbl>
                                    <w:tblPr>
                                      <w:tblW w:w="10413" w:type="dxa"/>
                                      <w:tblLayout w:type="fixed"/>
                                      <w:tblLook w:val="0000" w:firstRow="0" w:lastRow="0" w:firstColumn="0" w:lastColumn="0" w:noHBand="0" w:noVBand="0"/>
                                    </w:tblPr>
                                    <w:tblGrid>
                                      <w:gridCol w:w="10413"/>
                                    </w:tblGrid>
                                    <w:tr w:rsidR="00AB62A1" w:rsidRPr="008801C4" w14:paraId="6B79E90D" w14:textId="77777777" w:rsidTr="006D7422">
                                      <w:trPr>
                                        <w:trHeight w:val="268"/>
                                      </w:trPr>
                                      <w:tc>
                                        <w:tcPr>
                                          <w:tcW w:w="10413" w:type="dxa"/>
                                          <w:shd w:val="clear" w:color="auto" w:fill="auto"/>
                                        </w:tcPr>
                                        <w:p w14:paraId="5E25CEC3" w14:textId="611AB1A2" w:rsidR="00AB62A1" w:rsidRPr="008801C4" w:rsidRDefault="00EF003C" w:rsidP="00AB62A1">
                                          <w:pPr>
                                            <w:ind w:left="-60" w:right="162"/>
                                            <w:jc w:val="both"/>
                                            <w:rPr>
                                              <w:sz w:val="20"/>
                                            </w:rPr>
                                          </w:pPr>
                                          <w:r>
                                            <w:rPr>
                                              <w:sz w:val="20"/>
                                            </w:rPr>
                                            <w:t>Noes:</w:t>
                                          </w:r>
                                        </w:p>
                                      </w:tc>
                                    </w:tr>
                                  </w:tbl>
                                  <w:p w14:paraId="3EEE8C3D" w14:textId="77777777" w:rsidR="00AB62A1" w:rsidRPr="008801C4" w:rsidRDefault="00AB62A1" w:rsidP="00AB62A1">
                                    <w:pPr>
                                      <w:ind w:left="-60" w:right="162"/>
                                      <w:jc w:val="both"/>
                                      <w:rPr>
                                        <w:sz w:val="20"/>
                                      </w:rPr>
                                    </w:pPr>
                                  </w:p>
                                </w:tc>
                                <w:tc>
                                  <w:tcPr>
                                    <w:tcW w:w="6102" w:type="dxa"/>
                                    <w:gridSpan w:val="2"/>
                                    <w:shd w:val="clear" w:color="auto" w:fill="auto"/>
                                  </w:tcPr>
                                  <w:p w14:paraId="6086C505" w14:textId="009FD3E6" w:rsidR="00AB62A1" w:rsidRPr="008801C4" w:rsidRDefault="00AB62A1" w:rsidP="00AB62A1">
                                    <w:pPr>
                                      <w:ind w:left="-60" w:right="162"/>
                                      <w:jc w:val="both"/>
                                      <w:rPr>
                                        <w:sz w:val="20"/>
                                      </w:rPr>
                                    </w:pPr>
                                    <w:r>
                                      <w:rPr>
                                        <w:sz w:val="20"/>
                                      </w:rPr>
                                      <w:t xml:space="preserve">    </w:t>
                                    </w:r>
                                    <w:r w:rsidR="00EF003C">
                                      <w:rPr>
                                        <w:sz w:val="20"/>
                                      </w:rPr>
                                      <w:t>0</w:t>
                                    </w:r>
                                  </w:p>
                                </w:tc>
                              </w:tr>
                            </w:tbl>
                            <w:p w14:paraId="37A3E57D" w14:textId="77777777" w:rsidR="00AB62A1" w:rsidRPr="00CB2962" w:rsidRDefault="00AB62A1" w:rsidP="00AB62A1">
                              <w:pPr>
                                <w:ind w:left="252" w:right="162"/>
                                <w:jc w:val="both"/>
                                <w:rPr>
                                  <w:rFonts w:cs="Arial"/>
                                  <w:sz w:val="20"/>
                                </w:rPr>
                              </w:pPr>
                            </w:p>
                          </w:tc>
                        </w:tr>
                        <w:tr w:rsidR="00AB62A1" w:rsidRPr="00CB2962" w14:paraId="3E729934" w14:textId="77777777" w:rsidTr="006D7422">
                          <w:trPr>
                            <w:gridAfter w:val="1"/>
                            <w:wAfter w:w="546" w:type="dxa"/>
                          </w:trPr>
                          <w:tc>
                            <w:tcPr>
                              <w:tcW w:w="8010" w:type="dxa"/>
                              <w:gridSpan w:val="3"/>
                            </w:tcPr>
                            <w:p w14:paraId="3036B961" w14:textId="0E90BE7A" w:rsidR="00AB62A1" w:rsidRPr="00CB2962" w:rsidRDefault="00EF003C" w:rsidP="00AB62A1">
                              <w:pPr>
                                <w:ind w:left="252" w:right="162" w:hanging="96"/>
                                <w:jc w:val="both"/>
                                <w:rPr>
                                  <w:rFonts w:cs="Arial"/>
                                  <w:sz w:val="20"/>
                                </w:rPr>
                              </w:pPr>
                              <w:r>
                                <w:rPr>
                                  <w:sz w:val="20"/>
                                </w:rPr>
                                <w:t>Absent</w:t>
                              </w:r>
                              <w:r w:rsidR="00AB62A1" w:rsidRPr="008801C4">
                                <w:rPr>
                                  <w:sz w:val="20"/>
                                </w:rPr>
                                <w:t>:</w:t>
                              </w:r>
                              <w:r w:rsidR="00AB62A1">
                                <w:rPr>
                                  <w:sz w:val="20"/>
                                </w:rPr>
                                <w:t xml:space="preserve">       </w:t>
                              </w:r>
                              <w:r>
                                <w:rPr>
                                  <w:sz w:val="20"/>
                                </w:rPr>
                                <w:t>1-Hilton</w:t>
                              </w:r>
                            </w:p>
                          </w:tc>
                        </w:tr>
                        <w:tr w:rsidR="00AB62A1" w:rsidRPr="00AB7411" w14:paraId="0F2E8709" w14:textId="77777777" w:rsidTr="006D7422">
                          <w:trPr>
                            <w:gridBefore w:val="1"/>
                            <w:wBefore w:w="108" w:type="dxa"/>
                          </w:trPr>
                          <w:tc>
                            <w:tcPr>
                              <w:tcW w:w="1584" w:type="dxa"/>
                            </w:tcPr>
                            <w:p w14:paraId="4D6C26FF" w14:textId="77777777" w:rsidR="00AB62A1" w:rsidRPr="00AB7411" w:rsidRDefault="00AB62A1" w:rsidP="00AB62A1">
                              <w:pPr>
                                <w:ind w:right="162"/>
                                <w:jc w:val="both"/>
                                <w:rPr>
                                  <w:rFonts w:cs="Arial"/>
                                  <w:sz w:val="20"/>
                                </w:rPr>
                              </w:pPr>
                            </w:p>
                          </w:tc>
                          <w:tc>
                            <w:tcPr>
                              <w:tcW w:w="8262" w:type="dxa"/>
                              <w:gridSpan w:val="2"/>
                            </w:tcPr>
                            <w:p w14:paraId="4920ECF0" w14:textId="77777777" w:rsidR="00AB62A1" w:rsidRPr="00AB7411" w:rsidRDefault="00AB62A1" w:rsidP="00AB62A1">
                              <w:pPr>
                                <w:ind w:left="252" w:right="342"/>
                                <w:jc w:val="both"/>
                                <w:rPr>
                                  <w:rFonts w:cs="Arial"/>
                                  <w:sz w:val="20"/>
                                </w:rPr>
                              </w:pPr>
                            </w:p>
                          </w:tc>
                        </w:tr>
                        <w:tr w:rsidR="00AB62A1" w:rsidRPr="00965657" w14:paraId="092F6485" w14:textId="77777777" w:rsidTr="006D7422">
                          <w:trPr>
                            <w:gridBefore w:val="1"/>
                            <w:wBefore w:w="108" w:type="dxa"/>
                          </w:trPr>
                          <w:tc>
                            <w:tcPr>
                              <w:tcW w:w="1584" w:type="dxa"/>
                            </w:tcPr>
                            <w:p w14:paraId="06FF2191" w14:textId="77777777" w:rsidR="00AB62A1" w:rsidRPr="00AB7411" w:rsidRDefault="00AB62A1" w:rsidP="00AB62A1">
                              <w:pPr>
                                <w:ind w:right="162"/>
                                <w:jc w:val="both"/>
                                <w:rPr>
                                  <w:rFonts w:cs="Arial"/>
                                  <w:sz w:val="20"/>
                                </w:rPr>
                              </w:pPr>
                            </w:p>
                          </w:tc>
                          <w:tc>
                            <w:tcPr>
                              <w:tcW w:w="8262" w:type="dxa"/>
                              <w:gridSpan w:val="2"/>
                            </w:tcPr>
                            <w:p w14:paraId="04B75B1F" w14:textId="77777777" w:rsidR="00AB62A1" w:rsidRPr="00965657" w:rsidRDefault="00AB62A1" w:rsidP="00AB62A1">
                              <w:pPr>
                                <w:ind w:left="252" w:right="342" w:hanging="108"/>
                                <w:jc w:val="both"/>
                                <w:rPr>
                                  <w:rFonts w:cs="Arial"/>
                                  <w:b/>
                                  <w:bCs/>
                                  <w:sz w:val="20"/>
                                  <w:u w:val="single"/>
                                </w:rPr>
                              </w:pPr>
                              <w:r>
                                <w:rPr>
                                  <w:rFonts w:cs="Arial"/>
                                  <w:b/>
                                  <w:bCs/>
                                  <w:sz w:val="20"/>
                                  <w:u w:val="single"/>
                                </w:rPr>
                                <w:t xml:space="preserve">MOTION APPROVED. </w:t>
                              </w:r>
                            </w:p>
                          </w:tc>
                        </w:tr>
                      </w:tbl>
                      <w:p w14:paraId="6CE2A718" w14:textId="77777777" w:rsidR="00CC3400" w:rsidRDefault="00CC3400" w:rsidP="00C57B91">
                        <w:pPr>
                          <w:ind w:left="252" w:right="162" w:hanging="186"/>
                          <w:jc w:val="both"/>
                          <w:rPr>
                            <w:rFonts w:cs="Arial"/>
                            <w:sz w:val="20"/>
                          </w:rPr>
                        </w:pPr>
                      </w:p>
                    </w:tc>
                  </w:tr>
                  <w:tr w:rsidR="0042074C" w:rsidRPr="00CB2962" w14:paraId="2893E868" w14:textId="77777777" w:rsidTr="009E1B2A">
                    <w:trPr>
                      <w:gridAfter w:val="3"/>
                      <w:wAfter w:w="360" w:type="dxa"/>
                    </w:trPr>
                    <w:tc>
                      <w:tcPr>
                        <w:tcW w:w="1674" w:type="dxa"/>
                        <w:gridSpan w:val="2"/>
                      </w:tcPr>
                      <w:p w14:paraId="2615CD3E" w14:textId="77777777" w:rsidR="0042074C" w:rsidRPr="001A0ADC" w:rsidRDefault="0042074C" w:rsidP="00C57B91">
                        <w:pPr>
                          <w:ind w:right="162"/>
                          <w:rPr>
                            <w:rFonts w:cs="Arial"/>
                            <w:sz w:val="20"/>
                          </w:rPr>
                        </w:pPr>
                      </w:p>
                    </w:tc>
                    <w:tc>
                      <w:tcPr>
                        <w:tcW w:w="8010" w:type="dxa"/>
                        <w:gridSpan w:val="8"/>
                      </w:tcPr>
                      <w:p w14:paraId="2D6F7979" w14:textId="77777777" w:rsidR="0042074C" w:rsidRDefault="0042074C" w:rsidP="00C57B91">
                        <w:pPr>
                          <w:ind w:left="252" w:right="162" w:hanging="186"/>
                          <w:jc w:val="both"/>
                          <w:rPr>
                            <w:rFonts w:cs="Arial"/>
                            <w:sz w:val="20"/>
                          </w:rPr>
                        </w:pPr>
                      </w:p>
                    </w:tc>
                  </w:tr>
                  <w:tr w:rsidR="00E93A29" w:rsidRPr="00AB7411" w14:paraId="19348008" w14:textId="77777777" w:rsidTr="009E1B2A">
                    <w:trPr>
                      <w:gridBefore w:val="1"/>
                      <w:gridAfter w:val="1"/>
                      <w:wBefore w:w="108" w:type="dxa"/>
                      <w:wAfter w:w="90" w:type="dxa"/>
                    </w:trPr>
                    <w:tc>
                      <w:tcPr>
                        <w:tcW w:w="1764" w:type="dxa"/>
                        <w:gridSpan w:val="3"/>
                      </w:tcPr>
                      <w:p w14:paraId="2C22157C" w14:textId="77777777" w:rsidR="00E93A29" w:rsidRPr="00AB7411" w:rsidRDefault="00E93A29" w:rsidP="00E93A29">
                        <w:pPr>
                          <w:ind w:right="162"/>
                          <w:jc w:val="both"/>
                          <w:rPr>
                            <w:rFonts w:cs="Arial"/>
                            <w:sz w:val="20"/>
                          </w:rPr>
                        </w:pPr>
                        <w:r w:rsidRPr="00AB7411">
                          <w:rPr>
                            <w:rFonts w:cs="Arial"/>
                            <w:sz w:val="20"/>
                          </w:rPr>
                          <w:t>Adjournment</w:t>
                        </w:r>
                      </w:p>
                    </w:tc>
                    <w:tc>
                      <w:tcPr>
                        <w:tcW w:w="8082" w:type="dxa"/>
                        <w:gridSpan w:val="8"/>
                      </w:tcPr>
                      <w:p w14:paraId="329F02A0" w14:textId="05D81B42" w:rsidR="00E93A29" w:rsidRPr="00AB7411" w:rsidRDefault="00E93A29" w:rsidP="0042074C">
                        <w:pPr>
                          <w:tabs>
                            <w:tab w:val="left" w:pos="7272"/>
                          </w:tabs>
                          <w:ind w:left="-36" w:right="1380"/>
                          <w:jc w:val="both"/>
                          <w:rPr>
                            <w:rFonts w:cs="Arial"/>
                            <w:sz w:val="20"/>
                          </w:rPr>
                        </w:pPr>
                        <w:r w:rsidRPr="00AB7411">
                          <w:rPr>
                            <w:rFonts w:cs="Arial"/>
                            <w:sz w:val="20"/>
                          </w:rPr>
                          <w:t xml:space="preserve">The next board meeting will be </w:t>
                        </w:r>
                        <w:r w:rsidR="00EB7CB3">
                          <w:rPr>
                            <w:rFonts w:cs="Arial"/>
                            <w:sz w:val="20"/>
                          </w:rPr>
                          <w:t>March</w:t>
                        </w:r>
                        <w:r w:rsidR="00F32A6D">
                          <w:rPr>
                            <w:rFonts w:cs="Arial"/>
                            <w:sz w:val="20"/>
                          </w:rPr>
                          <w:t xml:space="preserve"> 9</w:t>
                        </w:r>
                        <w:r w:rsidR="007E7294">
                          <w:rPr>
                            <w:rFonts w:cs="Arial"/>
                            <w:sz w:val="20"/>
                          </w:rPr>
                          <w:t>, 2022</w:t>
                        </w:r>
                        <w:r w:rsidRPr="00AB7411">
                          <w:rPr>
                            <w:rFonts w:cs="Arial"/>
                            <w:sz w:val="20"/>
                          </w:rPr>
                          <w:t xml:space="preserve"> at 6:00</w:t>
                        </w:r>
                        <w:r w:rsidR="00FF11AC">
                          <w:rPr>
                            <w:rFonts w:cs="Arial"/>
                            <w:sz w:val="20"/>
                          </w:rPr>
                          <w:t xml:space="preserve"> p</w:t>
                        </w:r>
                        <w:r w:rsidRPr="00AB7411">
                          <w:rPr>
                            <w:rFonts w:cs="Arial"/>
                            <w:sz w:val="20"/>
                          </w:rPr>
                          <w:t xml:space="preserve">m. There being no further business, the meeting </w:t>
                        </w:r>
                        <w:r w:rsidR="004245D4">
                          <w:rPr>
                            <w:rFonts w:cs="Arial"/>
                            <w:sz w:val="20"/>
                          </w:rPr>
                          <w:t xml:space="preserve">was </w:t>
                        </w:r>
                        <w:r w:rsidRPr="00AB7411">
                          <w:rPr>
                            <w:rFonts w:cs="Arial"/>
                            <w:sz w:val="20"/>
                          </w:rPr>
                          <w:t xml:space="preserve">adjourned at </w:t>
                        </w:r>
                        <w:r w:rsidR="009E1B2A">
                          <w:rPr>
                            <w:rFonts w:cs="Arial"/>
                            <w:sz w:val="20"/>
                          </w:rPr>
                          <w:t>7:29</w:t>
                        </w:r>
                        <w:r w:rsidR="00D64A9E">
                          <w:rPr>
                            <w:rFonts w:cs="Arial"/>
                            <w:sz w:val="20"/>
                          </w:rPr>
                          <w:t xml:space="preserve"> </w:t>
                        </w:r>
                        <w:r w:rsidRPr="00AB7411">
                          <w:rPr>
                            <w:rFonts w:cs="Arial"/>
                            <w:sz w:val="20"/>
                          </w:rPr>
                          <w:t>p.m.</w:t>
                        </w:r>
                      </w:p>
                    </w:tc>
                  </w:tr>
                  <w:tr w:rsidR="00E93A29" w:rsidRPr="00AB7411" w14:paraId="6ADE1BB7" w14:textId="77777777" w:rsidTr="009E1B2A">
                    <w:trPr>
                      <w:gridBefore w:val="1"/>
                      <w:gridAfter w:val="2"/>
                      <w:wBefore w:w="108" w:type="dxa"/>
                      <w:wAfter w:w="270" w:type="dxa"/>
                    </w:trPr>
                    <w:tc>
                      <w:tcPr>
                        <w:tcW w:w="1584" w:type="dxa"/>
                        <w:gridSpan w:val="2"/>
                      </w:tcPr>
                      <w:p w14:paraId="0E206676" w14:textId="77777777" w:rsidR="00E93A29" w:rsidRPr="00AB7411" w:rsidRDefault="00E93A29" w:rsidP="00E93A29">
                        <w:pPr>
                          <w:ind w:right="162"/>
                          <w:jc w:val="both"/>
                          <w:rPr>
                            <w:rFonts w:cs="Arial"/>
                            <w:sz w:val="20"/>
                          </w:rPr>
                        </w:pPr>
                      </w:p>
                    </w:tc>
                    <w:tc>
                      <w:tcPr>
                        <w:tcW w:w="3084" w:type="dxa"/>
                        <w:gridSpan w:val="4"/>
                      </w:tcPr>
                      <w:p w14:paraId="0C076F26" w14:textId="77777777" w:rsidR="00E93A29" w:rsidRPr="00AB7411" w:rsidRDefault="00E93A29" w:rsidP="00E93A29">
                        <w:pPr>
                          <w:ind w:right="162"/>
                          <w:jc w:val="both"/>
                          <w:rPr>
                            <w:rFonts w:cs="Arial"/>
                            <w:sz w:val="20"/>
                          </w:rPr>
                        </w:pPr>
                      </w:p>
                    </w:tc>
                    <w:tc>
                      <w:tcPr>
                        <w:tcW w:w="4998" w:type="dxa"/>
                        <w:gridSpan w:val="4"/>
                      </w:tcPr>
                      <w:p w14:paraId="143FB3B6" w14:textId="77777777" w:rsidR="00E93A29" w:rsidRPr="00AB7411" w:rsidRDefault="00E93A29" w:rsidP="00E93A29">
                        <w:pPr>
                          <w:ind w:right="162"/>
                          <w:jc w:val="both"/>
                          <w:rPr>
                            <w:rFonts w:cs="Arial"/>
                            <w:sz w:val="20"/>
                          </w:rPr>
                        </w:pPr>
                      </w:p>
                    </w:tc>
                  </w:tr>
                  <w:tr w:rsidR="00E93A29" w:rsidRPr="00AB7411" w14:paraId="30407E85" w14:textId="77777777" w:rsidTr="009E1B2A">
                    <w:trPr>
                      <w:gridBefore w:val="1"/>
                      <w:wBefore w:w="108" w:type="dxa"/>
                    </w:trPr>
                    <w:tc>
                      <w:tcPr>
                        <w:tcW w:w="1854" w:type="dxa"/>
                        <w:gridSpan w:val="4"/>
                      </w:tcPr>
                      <w:p w14:paraId="65DA2A13" w14:textId="77777777" w:rsidR="00E93A29" w:rsidRPr="00AB7411" w:rsidRDefault="00E93A29" w:rsidP="00E93A29">
                        <w:pPr>
                          <w:ind w:right="162"/>
                          <w:jc w:val="both"/>
                          <w:rPr>
                            <w:rFonts w:cs="Arial"/>
                            <w:sz w:val="20"/>
                          </w:rPr>
                        </w:pPr>
                      </w:p>
                    </w:tc>
                    <w:tc>
                      <w:tcPr>
                        <w:tcW w:w="3762" w:type="dxa"/>
                        <w:gridSpan w:val="3"/>
                      </w:tcPr>
                      <w:p w14:paraId="703B1276" w14:textId="77777777" w:rsidR="00E93A29" w:rsidRDefault="00E93A29" w:rsidP="00E93A29">
                        <w:pPr>
                          <w:ind w:right="162"/>
                          <w:jc w:val="both"/>
                          <w:rPr>
                            <w:rFonts w:cs="Arial"/>
                            <w:sz w:val="20"/>
                          </w:rPr>
                        </w:pPr>
                      </w:p>
                      <w:p w14:paraId="7D8CF8A2" w14:textId="25402CC9" w:rsidR="00E706E9" w:rsidRPr="00AB7411" w:rsidRDefault="00E706E9" w:rsidP="00E93A29">
                        <w:pPr>
                          <w:ind w:right="162"/>
                          <w:jc w:val="both"/>
                          <w:rPr>
                            <w:rFonts w:cs="Arial"/>
                            <w:sz w:val="20"/>
                          </w:rPr>
                        </w:pPr>
                      </w:p>
                    </w:tc>
                    <w:tc>
                      <w:tcPr>
                        <w:tcW w:w="4320" w:type="dxa"/>
                        <w:gridSpan w:val="5"/>
                      </w:tcPr>
                      <w:p w14:paraId="242B67F9" w14:textId="77777777" w:rsidR="00E93A29" w:rsidRPr="00AB7411" w:rsidRDefault="00E93A29" w:rsidP="00E93A29">
                        <w:pPr>
                          <w:ind w:right="162"/>
                          <w:jc w:val="both"/>
                          <w:rPr>
                            <w:rFonts w:cs="Arial"/>
                            <w:sz w:val="20"/>
                          </w:rPr>
                        </w:pPr>
                      </w:p>
                    </w:tc>
                  </w:tr>
                  <w:tr w:rsidR="00E93A29" w:rsidRPr="00AB7411" w14:paraId="534A0D95" w14:textId="77777777" w:rsidTr="009E1B2A">
                    <w:trPr>
                      <w:gridBefore w:val="1"/>
                      <w:gridAfter w:val="4"/>
                      <w:wBefore w:w="108" w:type="dxa"/>
                      <w:wAfter w:w="768" w:type="dxa"/>
                      <w:cantSplit/>
                    </w:trPr>
                    <w:tc>
                      <w:tcPr>
                        <w:tcW w:w="1854" w:type="dxa"/>
                        <w:gridSpan w:val="4"/>
                      </w:tcPr>
                      <w:p w14:paraId="35427D99" w14:textId="77777777" w:rsidR="00E93A29" w:rsidRPr="00AB7411" w:rsidRDefault="00E93A29" w:rsidP="00E93A29">
                        <w:pPr>
                          <w:ind w:right="162"/>
                          <w:jc w:val="both"/>
                          <w:rPr>
                            <w:rFonts w:cs="Arial"/>
                            <w:sz w:val="20"/>
                          </w:rPr>
                        </w:pPr>
                      </w:p>
                    </w:tc>
                    <w:tc>
                      <w:tcPr>
                        <w:tcW w:w="1734" w:type="dxa"/>
                      </w:tcPr>
                      <w:p w14:paraId="52D922C9" w14:textId="77777777" w:rsidR="00E93A29" w:rsidRPr="00AB7411" w:rsidRDefault="00E93A29" w:rsidP="00E93A29">
                        <w:pPr>
                          <w:ind w:right="162"/>
                          <w:jc w:val="both"/>
                          <w:rPr>
                            <w:rFonts w:cs="Arial"/>
                            <w:sz w:val="20"/>
                          </w:rPr>
                        </w:pPr>
                      </w:p>
                    </w:tc>
                    <w:tc>
                      <w:tcPr>
                        <w:tcW w:w="5580" w:type="dxa"/>
                        <w:gridSpan w:val="3"/>
                      </w:tcPr>
                      <w:p w14:paraId="6F184871" w14:textId="504F7FC8" w:rsidR="00E93A29" w:rsidRPr="00AB7411" w:rsidRDefault="009E1B2A" w:rsidP="00E93A29">
                        <w:pPr>
                          <w:pBdr>
                            <w:bottom w:val="single" w:sz="12" w:space="1" w:color="auto"/>
                          </w:pBdr>
                          <w:ind w:right="162"/>
                          <w:jc w:val="both"/>
                          <w:rPr>
                            <w:rFonts w:cs="Arial"/>
                            <w:sz w:val="20"/>
                          </w:rPr>
                        </w:pPr>
                        <w:r>
                          <w:rPr>
                            <w:rFonts w:cs="Arial"/>
                            <w:sz w:val="20"/>
                          </w:rPr>
                          <w:t xml:space="preserve">     </w:t>
                        </w:r>
                      </w:p>
                      <w:p w14:paraId="430288E2" w14:textId="4E9A70DE" w:rsidR="00E93A29" w:rsidRPr="00AB7411" w:rsidRDefault="00E93A29" w:rsidP="00E104A4">
                        <w:pPr>
                          <w:ind w:right="162" w:firstLine="432"/>
                          <w:jc w:val="both"/>
                          <w:rPr>
                            <w:rFonts w:cs="Arial"/>
                            <w:sz w:val="20"/>
                          </w:rPr>
                        </w:pPr>
                        <w:r w:rsidRPr="00AB7411">
                          <w:rPr>
                            <w:rFonts w:cs="Arial"/>
                            <w:sz w:val="20"/>
                          </w:rPr>
                          <w:t xml:space="preserve">      </w:t>
                        </w:r>
                        <w:r w:rsidR="004245D4">
                          <w:rPr>
                            <w:rFonts w:cs="Arial"/>
                            <w:sz w:val="20"/>
                          </w:rPr>
                          <w:t xml:space="preserve">             </w:t>
                        </w:r>
                        <w:r w:rsidR="00E104A4">
                          <w:rPr>
                            <w:rFonts w:cs="Arial"/>
                            <w:sz w:val="20"/>
                          </w:rPr>
                          <w:t xml:space="preserve">Robert Frosio, </w:t>
                        </w:r>
                        <w:r w:rsidRPr="00AB7411">
                          <w:rPr>
                            <w:rFonts w:cs="Arial"/>
                            <w:sz w:val="20"/>
                          </w:rPr>
                          <w:t xml:space="preserve">Chairperson </w:t>
                        </w:r>
                      </w:p>
                    </w:tc>
                  </w:tr>
                  <w:tr w:rsidR="00E93A29" w:rsidRPr="00AB7411" w14:paraId="4DABFD38" w14:textId="77777777" w:rsidTr="009E1B2A">
                    <w:trPr>
                      <w:gridBefore w:val="1"/>
                      <w:wBefore w:w="108" w:type="dxa"/>
                      <w:cantSplit/>
                    </w:trPr>
                    <w:tc>
                      <w:tcPr>
                        <w:tcW w:w="1854" w:type="dxa"/>
                        <w:gridSpan w:val="4"/>
                      </w:tcPr>
                      <w:p w14:paraId="5AF7F1E8" w14:textId="77777777" w:rsidR="00E93A29" w:rsidRPr="00AB7411" w:rsidRDefault="00E93A29" w:rsidP="00E93A29">
                        <w:pPr>
                          <w:ind w:right="162"/>
                          <w:jc w:val="both"/>
                          <w:rPr>
                            <w:rFonts w:cs="Arial"/>
                            <w:sz w:val="20"/>
                          </w:rPr>
                        </w:pPr>
                      </w:p>
                    </w:tc>
                    <w:tc>
                      <w:tcPr>
                        <w:tcW w:w="3762" w:type="dxa"/>
                        <w:gridSpan w:val="3"/>
                      </w:tcPr>
                      <w:p w14:paraId="5CD47FEC" w14:textId="77777777" w:rsidR="004245D4" w:rsidRDefault="004245D4" w:rsidP="00E93A29">
                        <w:pPr>
                          <w:ind w:right="162"/>
                          <w:jc w:val="both"/>
                          <w:rPr>
                            <w:rFonts w:cs="Arial"/>
                            <w:sz w:val="20"/>
                          </w:rPr>
                        </w:pPr>
                      </w:p>
                      <w:p w14:paraId="1F7A20C2" w14:textId="77777777" w:rsidR="009E1B2A" w:rsidRDefault="009E1B2A" w:rsidP="00E93A29">
                        <w:pPr>
                          <w:ind w:right="162"/>
                          <w:jc w:val="both"/>
                          <w:rPr>
                            <w:rFonts w:cs="Arial"/>
                            <w:sz w:val="20"/>
                          </w:rPr>
                        </w:pPr>
                      </w:p>
                      <w:p w14:paraId="750836E2" w14:textId="15E8CFD7" w:rsidR="00E93A29" w:rsidRDefault="00E93A29" w:rsidP="00E93A29">
                        <w:pPr>
                          <w:ind w:right="162"/>
                          <w:jc w:val="both"/>
                          <w:rPr>
                            <w:rFonts w:cs="Arial"/>
                            <w:sz w:val="20"/>
                          </w:rPr>
                        </w:pPr>
                        <w:r w:rsidRPr="00AB7411">
                          <w:rPr>
                            <w:rFonts w:cs="Arial"/>
                            <w:sz w:val="20"/>
                          </w:rPr>
                          <w:t>ATTEST:</w:t>
                        </w:r>
                      </w:p>
                      <w:p w14:paraId="29ADA81A" w14:textId="77777777" w:rsidR="004245D4" w:rsidRPr="00AB7411" w:rsidRDefault="004245D4" w:rsidP="00E93A29">
                        <w:pPr>
                          <w:ind w:right="162"/>
                          <w:jc w:val="both"/>
                          <w:rPr>
                            <w:rFonts w:cs="Arial"/>
                            <w:sz w:val="20"/>
                          </w:rPr>
                        </w:pPr>
                      </w:p>
                      <w:p w14:paraId="29643C20" w14:textId="001FBFEC" w:rsidR="00E93A29" w:rsidRPr="00AB7411" w:rsidRDefault="00E93A29" w:rsidP="00E93A29">
                        <w:pPr>
                          <w:pBdr>
                            <w:bottom w:val="single" w:sz="12" w:space="1" w:color="auto"/>
                          </w:pBdr>
                          <w:ind w:right="162"/>
                          <w:jc w:val="both"/>
                          <w:rPr>
                            <w:rFonts w:cs="Arial"/>
                            <w:sz w:val="20"/>
                          </w:rPr>
                        </w:pPr>
                      </w:p>
                      <w:p w14:paraId="05635AEA" w14:textId="77777777" w:rsidR="00E93A29" w:rsidRPr="00AB7411" w:rsidRDefault="00E93A29" w:rsidP="00E93A29">
                        <w:pPr>
                          <w:ind w:right="162"/>
                          <w:jc w:val="both"/>
                          <w:rPr>
                            <w:rFonts w:cs="Arial"/>
                            <w:sz w:val="20"/>
                          </w:rPr>
                        </w:pPr>
                        <w:r w:rsidRPr="00AB7411">
                          <w:rPr>
                            <w:rFonts w:cs="Arial"/>
                            <w:sz w:val="20"/>
                          </w:rPr>
                          <w:t xml:space="preserve">    Piper Turner, Board Secretary</w:t>
                        </w:r>
                      </w:p>
                    </w:tc>
                    <w:tc>
                      <w:tcPr>
                        <w:tcW w:w="4320" w:type="dxa"/>
                        <w:gridSpan w:val="5"/>
                      </w:tcPr>
                      <w:p w14:paraId="4FA37AD4" w14:textId="77777777" w:rsidR="00E93A29" w:rsidRPr="00AB7411" w:rsidRDefault="00E93A29" w:rsidP="00E93A29">
                        <w:pPr>
                          <w:ind w:right="162"/>
                          <w:jc w:val="both"/>
                          <w:rPr>
                            <w:rFonts w:cs="Arial"/>
                            <w:sz w:val="20"/>
                          </w:rPr>
                        </w:pPr>
                      </w:p>
                    </w:tc>
                  </w:tr>
                  <w:tr w:rsidR="00E93A29" w:rsidRPr="00AB7411" w14:paraId="0E26DE61" w14:textId="77777777" w:rsidTr="009E1B2A">
                    <w:trPr>
                      <w:gridBefore w:val="1"/>
                      <w:wBefore w:w="108" w:type="dxa"/>
                      <w:cantSplit/>
                    </w:trPr>
                    <w:tc>
                      <w:tcPr>
                        <w:tcW w:w="1854" w:type="dxa"/>
                        <w:gridSpan w:val="4"/>
                      </w:tcPr>
                      <w:p w14:paraId="5A1E1DE4" w14:textId="77777777" w:rsidR="00E93A29" w:rsidRPr="00AB7411" w:rsidRDefault="00E93A29" w:rsidP="00E93A29">
                        <w:pPr>
                          <w:ind w:right="162"/>
                          <w:jc w:val="both"/>
                          <w:rPr>
                            <w:rFonts w:cs="Arial"/>
                            <w:sz w:val="20"/>
                          </w:rPr>
                        </w:pPr>
                      </w:p>
                    </w:tc>
                    <w:tc>
                      <w:tcPr>
                        <w:tcW w:w="3762" w:type="dxa"/>
                        <w:gridSpan w:val="3"/>
                      </w:tcPr>
                      <w:p w14:paraId="506D97C8" w14:textId="77777777" w:rsidR="00E93A29" w:rsidRPr="00AB7411" w:rsidRDefault="00E93A29" w:rsidP="00E93A29">
                        <w:pPr>
                          <w:ind w:right="162"/>
                          <w:jc w:val="both"/>
                          <w:rPr>
                            <w:rFonts w:cs="Arial"/>
                            <w:sz w:val="20"/>
                          </w:rPr>
                        </w:pPr>
                      </w:p>
                    </w:tc>
                    <w:tc>
                      <w:tcPr>
                        <w:tcW w:w="4320" w:type="dxa"/>
                        <w:gridSpan w:val="5"/>
                      </w:tcPr>
                      <w:p w14:paraId="1764B956" w14:textId="77777777" w:rsidR="00E93A29" w:rsidRPr="00AB7411" w:rsidRDefault="00E93A29" w:rsidP="00E93A29">
                        <w:pPr>
                          <w:ind w:right="162"/>
                          <w:jc w:val="both"/>
                          <w:rPr>
                            <w:rFonts w:cs="Arial"/>
                            <w:sz w:val="20"/>
                          </w:rPr>
                        </w:pPr>
                      </w:p>
                    </w:tc>
                  </w:tr>
                </w:tbl>
                <w:p w14:paraId="042DE351" w14:textId="77777777" w:rsidR="00E93A29" w:rsidRPr="00AB7411" w:rsidRDefault="00E93A29" w:rsidP="00E93A29">
                  <w:pPr>
                    <w:ind w:left="339" w:right="162" w:firstLine="1821"/>
                    <w:jc w:val="both"/>
                    <w:rPr>
                      <w:rFonts w:cs="Arial"/>
                      <w:b/>
                      <w:sz w:val="20"/>
                      <w:u w:val="single"/>
                    </w:rPr>
                  </w:pPr>
                </w:p>
              </w:tc>
            </w:tr>
            <w:tr w:rsidR="00E93A29" w:rsidRPr="00AB7411" w14:paraId="4F6922DF" w14:textId="77777777" w:rsidTr="005211CE">
              <w:trPr>
                <w:gridBefore w:val="1"/>
                <w:wBefore w:w="6912" w:type="dxa"/>
              </w:trPr>
              <w:tc>
                <w:tcPr>
                  <w:tcW w:w="13231" w:type="dxa"/>
                  <w:shd w:val="clear" w:color="auto" w:fill="auto"/>
                </w:tcPr>
                <w:p w14:paraId="29F8F8AF" w14:textId="77777777" w:rsidR="00E93A29" w:rsidRPr="00AB7411" w:rsidRDefault="00E93A29" w:rsidP="00E93A29">
                  <w:pPr>
                    <w:ind w:left="339" w:right="162" w:firstLine="1821"/>
                    <w:jc w:val="both"/>
                    <w:rPr>
                      <w:rFonts w:cs="Arial"/>
                      <w:b/>
                      <w:sz w:val="20"/>
                    </w:rPr>
                  </w:pPr>
                </w:p>
              </w:tc>
            </w:tr>
          </w:tbl>
          <w:p w14:paraId="0F6BA1ED" w14:textId="77777777" w:rsidR="00E93A29" w:rsidRPr="00AB7411" w:rsidRDefault="00E93A29" w:rsidP="00E93A29">
            <w:pPr>
              <w:ind w:left="339" w:right="162" w:firstLine="1821"/>
              <w:jc w:val="both"/>
              <w:rPr>
                <w:rFonts w:cs="Arial"/>
                <w:sz w:val="20"/>
              </w:rPr>
            </w:pPr>
          </w:p>
        </w:tc>
      </w:tr>
    </w:tbl>
    <w:p w14:paraId="55882D8E" w14:textId="77777777" w:rsidR="005758D4" w:rsidRDefault="005758D4" w:rsidP="00864633">
      <w:pPr>
        <w:ind w:left="2520"/>
        <w:rPr>
          <w:sz w:val="20"/>
        </w:rPr>
      </w:pPr>
    </w:p>
    <w:sectPr w:rsidR="005758D4" w:rsidSect="006C6995">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0A48" w14:textId="77777777" w:rsidR="00C57B91" w:rsidRDefault="00C57B91">
      <w:r>
        <w:separator/>
      </w:r>
    </w:p>
  </w:endnote>
  <w:endnote w:type="continuationSeparator" w:id="0">
    <w:p w14:paraId="1D6DD7F6" w14:textId="77777777" w:rsidR="00C57B91" w:rsidRDefault="00C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B647" w14:textId="77777777" w:rsidR="00C57B91" w:rsidRDefault="00C57B91">
      <w:r>
        <w:separator/>
      </w:r>
    </w:p>
  </w:footnote>
  <w:footnote w:type="continuationSeparator" w:id="0">
    <w:p w14:paraId="5BE8D648" w14:textId="77777777" w:rsidR="00C57B91" w:rsidRDefault="00C57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C57B91" w:rsidRDefault="00C57B91"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C57B91" w14:paraId="6E1AC935" w14:textId="77777777" w:rsidTr="008569E2">
      <w:tc>
        <w:tcPr>
          <w:tcW w:w="378" w:type="dxa"/>
        </w:tcPr>
        <w:p w14:paraId="1C12D65B" w14:textId="74F76F0A" w:rsidR="00C57B91" w:rsidRDefault="00C57B91" w:rsidP="00EC1B4E">
          <w:pPr>
            <w:pStyle w:val="Header"/>
            <w:tabs>
              <w:tab w:val="clear" w:pos="4320"/>
              <w:tab w:val="center" w:pos="3690"/>
            </w:tabs>
            <w:rPr>
              <w:sz w:val="20"/>
            </w:rPr>
          </w:pPr>
        </w:p>
      </w:tc>
      <w:tc>
        <w:tcPr>
          <w:tcW w:w="2070" w:type="dxa"/>
          <w:tcBorders>
            <w:bottom w:val="single" w:sz="6" w:space="0" w:color="auto"/>
          </w:tcBorders>
        </w:tcPr>
        <w:p w14:paraId="19B62BC4" w14:textId="7514271C" w:rsidR="00C57B91" w:rsidRDefault="00F57A34" w:rsidP="007D6844">
          <w:pPr>
            <w:pStyle w:val="Header"/>
            <w:tabs>
              <w:tab w:val="clear" w:pos="4320"/>
              <w:tab w:val="center" w:pos="3690"/>
            </w:tabs>
            <w:rPr>
              <w:sz w:val="20"/>
            </w:rPr>
          </w:pPr>
          <w:r>
            <w:rPr>
              <w:sz w:val="20"/>
            </w:rPr>
            <w:t>February 9</w:t>
          </w:r>
          <w:r w:rsidR="00C57B91">
            <w:rPr>
              <w:sz w:val="20"/>
            </w:rPr>
            <w:t>, 2022</w:t>
          </w:r>
        </w:p>
      </w:tc>
      <w:tc>
        <w:tcPr>
          <w:tcW w:w="5670" w:type="dxa"/>
          <w:tcBorders>
            <w:bottom w:val="single" w:sz="6" w:space="0" w:color="auto"/>
          </w:tcBorders>
        </w:tcPr>
        <w:p w14:paraId="7CB9B559" w14:textId="77777777" w:rsidR="00C57B91" w:rsidRDefault="00C57B91"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C57B91" w:rsidRDefault="00C57B91"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C57B91" w:rsidRDefault="00C57B91">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3"/>
  </w:num>
  <w:num w:numId="4">
    <w:abstractNumId w:val="29"/>
  </w:num>
  <w:num w:numId="5">
    <w:abstractNumId w:val="5"/>
  </w:num>
  <w:num w:numId="6">
    <w:abstractNumId w:val="28"/>
  </w:num>
  <w:num w:numId="7">
    <w:abstractNumId w:val="17"/>
  </w:num>
  <w:num w:numId="8">
    <w:abstractNumId w:val="26"/>
  </w:num>
  <w:num w:numId="9">
    <w:abstractNumId w:val="24"/>
  </w:num>
  <w:num w:numId="10">
    <w:abstractNumId w:val="23"/>
  </w:num>
  <w:num w:numId="11">
    <w:abstractNumId w:val="11"/>
  </w:num>
  <w:num w:numId="12">
    <w:abstractNumId w:val="15"/>
  </w:num>
  <w:num w:numId="13">
    <w:abstractNumId w:val="19"/>
  </w:num>
  <w:num w:numId="14">
    <w:abstractNumId w:val="22"/>
  </w:num>
  <w:num w:numId="15">
    <w:abstractNumId w:val="25"/>
  </w:num>
  <w:num w:numId="16">
    <w:abstractNumId w:val="4"/>
  </w:num>
  <w:num w:numId="17">
    <w:abstractNumId w:val="9"/>
  </w:num>
  <w:num w:numId="18">
    <w:abstractNumId w:val="6"/>
  </w:num>
  <w:num w:numId="19">
    <w:abstractNumId w:val="1"/>
  </w:num>
  <w:num w:numId="20">
    <w:abstractNumId w:val="10"/>
  </w:num>
  <w:num w:numId="21">
    <w:abstractNumId w:val="14"/>
  </w:num>
  <w:num w:numId="22">
    <w:abstractNumId w:val="31"/>
  </w:num>
  <w:num w:numId="23">
    <w:abstractNumId w:val="27"/>
  </w:num>
  <w:num w:numId="24">
    <w:abstractNumId w:val="30"/>
  </w:num>
  <w:num w:numId="25">
    <w:abstractNumId w:val="3"/>
  </w:num>
  <w:num w:numId="26">
    <w:abstractNumId w:val="7"/>
  </w:num>
  <w:num w:numId="27">
    <w:abstractNumId w:val="16"/>
  </w:num>
  <w:num w:numId="28">
    <w:abstractNumId w:val="20"/>
  </w:num>
  <w:num w:numId="29">
    <w:abstractNumId w:val="8"/>
  </w:num>
  <w:num w:numId="30">
    <w:abstractNumId w:val="18"/>
  </w:num>
  <w:num w:numId="31">
    <w:abstractNumId w:val="2"/>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0E05"/>
    <w:rsid w:val="00042503"/>
    <w:rsid w:val="00042BD6"/>
    <w:rsid w:val="00042E49"/>
    <w:rsid w:val="000431E1"/>
    <w:rsid w:val="00044542"/>
    <w:rsid w:val="00044C5E"/>
    <w:rsid w:val="000451C5"/>
    <w:rsid w:val="00045603"/>
    <w:rsid w:val="000460DB"/>
    <w:rsid w:val="00047128"/>
    <w:rsid w:val="0004733E"/>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1B7"/>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0ADC"/>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93C"/>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2F2A"/>
    <w:rsid w:val="0034308F"/>
    <w:rsid w:val="0034402B"/>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2D3"/>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0B5B"/>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074C"/>
    <w:rsid w:val="004218B5"/>
    <w:rsid w:val="004218F3"/>
    <w:rsid w:val="004222FA"/>
    <w:rsid w:val="004224E9"/>
    <w:rsid w:val="004245D4"/>
    <w:rsid w:val="00424D1F"/>
    <w:rsid w:val="00425768"/>
    <w:rsid w:val="004268AC"/>
    <w:rsid w:val="004269AA"/>
    <w:rsid w:val="00427118"/>
    <w:rsid w:val="004312DA"/>
    <w:rsid w:val="00431F78"/>
    <w:rsid w:val="00432D9C"/>
    <w:rsid w:val="0043370C"/>
    <w:rsid w:val="004337C1"/>
    <w:rsid w:val="004348A9"/>
    <w:rsid w:val="004349A2"/>
    <w:rsid w:val="00434CFA"/>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652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B3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4EFF"/>
    <w:rsid w:val="00555559"/>
    <w:rsid w:val="00555FF9"/>
    <w:rsid w:val="005563B3"/>
    <w:rsid w:val="005572D4"/>
    <w:rsid w:val="0055749D"/>
    <w:rsid w:val="005600C0"/>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F47"/>
    <w:rsid w:val="005700F4"/>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DFC"/>
    <w:rsid w:val="00581924"/>
    <w:rsid w:val="00581C17"/>
    <w:rsid w:val="0058202A"/>
    <w:rsid w:val="00582161"/>
    <w:rsid w:val="005845C0"/>
    <w:rsid w:val="00584642"/>
    <w:rsid w:val="0058493F"/>
    <w:rsid w:val="00584B72"/>
    <w:rsid w:val="0058513A"/>
    <w:rsid w:val="005855D6"/>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2906"/>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2F0F"/>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6932"/>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95"/>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84"/>
    <w:rsid w:val="006F20EA"/>
    <w:rsid w:val="006F306C"/>
    <w:rsid w:val="006F350C"/>
    <w:rsid w:val="006F3579"/>
    <w:rsid w:val="006F41B6"/>
    <w:rsid w:val="006F4979"/>
    <w:rsid w:val="006F49FE"/>
    <w:rsid w:val="006F4F7E"/>
    <w:rsid w:val="006F5B48"/>
    <w:rsid w:val="006F608C"/>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37B5C"/>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B75"/>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294"/>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00D"/>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9AA"/>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A12"/>
    <w:rsid w:val="009622D5"/>
    <w:rsid w:val="00962CA8"/>
    <w:rsid w:val="00963CEF"/>
    <w:rsid w:val="0096509D"/>
    <w:rsid w:val="009650F2"/>
    <w:rsid w:val="00965657"/>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FE"/>
    <w:rsid w:val="009D485C"/>
    <w:rsid w:val="009D4BA7"/>
    <w:rsid w:val="009D558D"/>
    <w:rsid w:val="009D5A1B"/>
    <w:rsid w:val="009D5D96"/>
    <w:rsid w:val="009D68A9"/>
    <w:rsid w:val="009D779A"/>
    <w:rsid w:val="009D7D05"/>
    <w:rsid w:val="009E1676"/>
    <w:rsid w:val="009E1AB1"/>
    <w:rsid w:val="009E1B2A"/>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1176"/>
    <w:rsid w:val="00A211FB"/>
    <w:rsid w:val="00A212B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019"/>
    <w:rsid w:val="00AB136D"/>
    <w:rsid w:val="00AB1B56"/>
    <w:rsid w:val="00AB2459"/>
    <w:rsid w:val="00AB2736"/>
    <w:rsid w:val="00AB2CEC"/>
    <w:rsid w:val="00AB2EF0"/>
    <w:rsid w:val="00AB3440"/>
    <w:rsid w:val="00AB4F11"/>
    <w:rsid w:val="00AB62A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CB0"/>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2485"/>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0F50"/>
    <w:rsid w:val="00BF1258"/>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B91"/>
    <w:rsid w:val="00C57FF3"/>
    <w:rsid w:val="00C60622"/>
    <w:rsid w:val="00C61164"/>
    <w:rsid w:val="00C612C7"/>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050"/>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591"/>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400"/>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A9E"/>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2"/>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4A4"/>
    <w:rsid w:val="00E1079E"/>
    <w:rsid w:val="00E11678"/>
    <w:rsid w:val="00E12294"/>
    <w:rsid w:val="00E13310"/>
    <w:rsid w:val="00E1334A"/>
    <w:rsid w:val="00E134D1"/>
    <w:rsid w:val="00E1463A"/>
    <w:rsid w:val="00E16088"/>
    <w:rsid w:val="00E174B9"/>
    <w:rsid w:val="00E20DD9"/>
    <w:rsid w:val="00E20E9C"/>
    <w:rsid w:val="00E20F73"/>
    <w:rsid w:val="00E21034"/>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74A"/>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9E8"/>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B7CB3"/>
    <w:rsid w:val="00EC1B4E"/>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03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2A6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A34"/>
    <w:rsid w:val="00F57DAE"/>
    <w:rsid w:val="00F602AD"/>
    <w:rsid w:val="00F611FE"/>
    <w:rsid w:val="00F61436"/>
    <w:rsid w:val="00F6186D"/>
    <w:rsid w:val="00F637C8"/>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0357"/>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D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uiPriority w:val="59"/>
    <w:rsid w:val="00FF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78242">
      <w:bodyDiv w:val="1"/>
      <w:marLeft w:val="0"/>
      <w:marRight w:val="0"/>
      <w:marTop w:val="0"/>
      <w:marBottom w:val="0"/>
      <w:divBdr>
        <w:top w:val="none" w:sz="0" w:space="0" w:color="auto"/>
        <w:left w:val="none" w:sz="0" w:space="0" w:color="auto"/>
        <w:bottom w:val="none" w:sz="0" w:space="0" w:color="auto"/>
        <w:right w:val="none" w:sz="0" w:space="0" w:color="auto"/>
      </w:divBdr>
    </w:div>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DF6DF5-FEEE-4889-8828-D6BE9913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628</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6</cp:revision>
  <cp:lastPrinted>2022-02-28T19:06:00Z</cp:lastPrinted>
  <dcterms:created xsi:type="dcterms:W3CDTF">2022-02-09T21:20:00Z</dcterms:created>
  <dcterms:modified xsi:type="dcterms:W3CDTF">2022-02-28T19:06:00Z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