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3CF85CF4" w:rsidR="00FD274A" w:rsidRDefault="00932168"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3DC4E329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F12D6A2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14F29643" w:rsidR="005E7489" w:rsidRDefault="00982CF0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NOVEMBER 13</w:t>
      </w:r>
      <w:r w:rsidR="0038670F">
        <w:rPr>
          <w:b/>
        </w:rPr>
        <w:t>, 2019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7777777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Pr="00932168" w:rsidRDefault="003F5C96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Call to Order and Roll Call.</w:t>
      </w:r>
    </w:p>
    <w:p w14:paraId="5D0B0210" w14:textId="77777777" w:rsidR="006A7F81" w:rsidRPr="00932168" w:rsidRDefault="006A7F81" w:rsidP="006A7F81">
      <w:pPr>
        <w:ind w:left="360" w:right="144"/>
        <w:jc w:val="both"/>
        <w:rPr>
          <w:sz w:val="22"/>
          <w:szCs w:val="22"/>
        </w:rPr>
      </w:pPr>
    </w:p>
    <w:p w14:paraId="2F2AEC58" w14:textId="2F1894A3" w:rsidR="006A7F81" w:rsidRPr="00932168" w:rsidRDefault="006A7F81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Disclosure of ex-parte communications.</w:t>
      </w:r>
    </w:p>
    <w:p w14:paraId="4D649FD6" w14:textId="77777777" w:rsidR="001610B6" w:rsidRPr="00932168" w:rsidRDefault="001610B6" w:rsidP="001610B6">
      <w:pPr>
        <w:ind w:left="360" w:right="144"/>
        <w:jc w:val="both"/>
        <w:rPr>
          <w:sz w:val="22"/>
          <w:szCs w:val="22"/>
        </w:rPr>
      </w:pPr>
    </w:p>
    <w:p w14:paraId="162DAEF4" w14:textId="48A1245A" w:rsidR="006A7F81" w:rsidRPr="00932168" w:rsidRDefault="005E7489" w:rsidP="00DD7E67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 w:val="22"/>
          <w:szCs w:val="22"/>
        </w:rPr>
      </w:pPr>
      <w:r w:rsidRPr="00932168">
        <w:rPr>
          <w:sz w:val="22"/>
          <w:szCs w:val="22"/>
        </w:rPr>
        <w:t xml:space="preserve">Approval of </w:t>
      </w:r>
      <w:r w:rsidR="00982CF0">
        <w:rPr>
          <w:sz w:val="22"/>
          <w:szCs w:val="22"/>
        </w:rPr>
        <w:t>October 9</w:t>
      </w:r>
      <w:r w:rsidR="00E67749" w:rsidRPr="00932168">
        <w:rPr>
          <w:sz w:val="22"/>
          <w:szCs w:val="22"/>
        </w:rPr>
        <w:t>, 2019</w:t>
      </w:r>
      <w:r w:rsidR="00041F3A" w:rsidRPr="00932168">
        <w:rPr>
          <w:b/>
          <w:sz w:val="22"/>
          <w:szCs w:val="22"/>
        </w:rPr>
        <w:t xml:space="preserve"> </w:t>
      </w:r>
      <w:r w:rsidRPr="00932168">
        <w:rPr>
          <w:sz w:val="22"/>
          <w:szCs w:val="22"/>
        </w:rPr>
        <w:t>minutes.</w:t>
      </w:r>
    </w:p>
    <w:p w14:paraId="0F49B992" w14:textId="77777777" w:rsidR="00E9536C" w:rsidRPr="00932168" w:rsidRDefault="00E9536C" w:rsidP="00E9536C">
      <w:pPr>
        <w:pStyle w:val="ListParagraph"/>
        <w:rPr>
          <w:rFonts w:cs="Arial"/>
          <w:color w:val="000000"/>
          <w:sz w:val="22"/>
          <w:szCs w:val="22"/>
        </w:rPr>
      </w:pPr>
    </w:p>
    <w:p w14:paraId="203602EE" w14:textId="1ECA85F9" w:rsidR="00982CF0" w:rsidRPr="00982CF0" w:rsidRDefault="00982CF0" w:rsidP="00982CF0">
      <w:pPr>
        <w:pStyle w:val="ListParagraph"/>
        <w:numPr>
          <w:ilvl w:val="0"/>
          <w:numId w:val="12"/>
        </w:numPr>
        <w:tabs>
          <w:tab w:val="left" w:pos="684"/>
        </w:tabs>
        <w:ind w:right="528"/>
        <w:rPr>
          <w:sz w:val="22"/>
          <w:szCs w:val="22"/>
        </w:rPr>
      </w:pPr>
      <w:r w:rsidRPr="00605D68">
        <w:rPr>
          <w:sz w:val="22"/>
          <w:szCs w:val="22"/>
        </w:rPr>
        <w:t>CDB 19-</w:t>
      </w:r>
      <w:r>
        <w:rPr>
          <w:sz w:val="22"/>
          <w:szCs w:val="22"/>
        </w:rPr>
        <w:t>11</w:t>
      </w:r>
      <w:r w:rsidRPr="00605D68">
        <w:rPr>
          <w:sz w:val="22"/>
          <w:szCs w:val="22"/>
        </w:rPr>
        <w:t xml:space="preserve"> A</w:t>
      </w:r>
      <w:r w:rsidRPr="00605D68">
        <w:rPr>
          <w:rFonts w:cs="Arial"/>
          <w:sz w:val="22"/>
          <w:szCs w:val="22"/>
        </w:rPr>
        <w:t xml:space="preserve">pplication for </w:t>
      </w:r>
      <w:r>
        <w:rPr>
          <w:rFonts w:cs="Arial"/>
          <w:sz w:val="22"/>
          <w:szCs w:val="22"/>
        </w:rPr>
        <w:t>D</w:t>
      </w:r>
      <w:r w:rsidRPr="00605D68">
        <w:rPr>
          <w:rFonts w:cs="Arial"/>
          <w:sz w:val="22"/>
          <w:szCs w:val="22"/>
        </w:rPr>
        <w:t xml:space="preserve">evelopment </w:t>
      </w:r>
      <w:r>
        <w:rPr>
          <w:rFonts w:cs="Arial"/>
          <w:sz w:val="22"/>
          <w:szCs w:val="22"/>
        </w:rPr>
        <w:t>P</w:t>
      </w:r>
      <w:r w:rsidRPr="00605D68">
        <w:rPr>
          <w:rFonts w:cs="Arial"/>
          <w:sz w:val="22"/>
          <w:szCs w:val="22"/>
        </w:rPr>
        <w:t>ermit review as outlined in Chapter 27, Article 2 of the Unified Land Development Code of Neptune Beach for</w:t>
      </w:r>
      <w:r>
        <w:rPr>
          <w:rFonts w:cs="Arial"/>
          <w:sz w:val="22"/>
          <w:szCs w:val="22"/>
        </w:rPr>
        <w:t xml:space="preserve"> Brewhound Coffee Bar Company</w:t>
      </w:r>
      <w:r w:rsidRPr="00605D68">
        <w:rPr>
          <w:rFonts w:cs="Arial"/>
          <w:sz w:val="22"/>
          <w:szCs w:val="22"/>
        </w:rPr>
        <w:t xml:space="preserve"> for the property known as</w:t>
      </w:r>
      <w:r>
        <w:rPr>
          <w:rFonts w:cs="Arial"/>
          <w:sz w:val="22"/>
          <w:szCs w:val="22"/>
        </w:rPr>
        <w:t xml:space="preserve">1848 Kings Circle South </w:t>
      </w:r>
      <w:r w:rsidRPr="00605D68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RE# </w:t>
      </w:r>
      <w:r w:rsidRPr="00605D68">
        <w:rPr>
          <w:rFonts w:cs="Arial"/>
          <w:sz w:val="22"/>
          <w:szCs w:val="22"/>
        </w:rPr>
        <w:t>1732</w:t>
      </w:r>
      <w:r>
        <w:rPr>
          <w:rFonts w:cs="Arial"/>
          <w:sz w:val="22"/>
          <w:szCs w:val="22"/>
        </w:rPr>
        <w:t>90</w:t>
      </w:r>
      <w:r w:rsidRPr="00605D68">
        <w:rPr>
          <w:rFonts w:cs="Arial"/>
          <w:sz w:val="22"/>
          <w:szCs w:val="22"/>
        </w:rPr>
        <w:t xml:space="preserve">-0000). This property is in the C-2 zoning district. The applicant is proposing to </w:t>
      </w:r>
      <w:r>
        <w:rPr>
          <w:rFonts w:cs="Arial"/>
          <w:sz w:val="22"/>
          <w:szCs w:val="22"/>
        </w:rPr>
        <w:t>build an 8’ by 8’ accessory structure to serve as a Kiosk for customer check-in and reception.</w:t>
      </w:r>
    </w:p>
    <w:p w14:paraId="56853509" w14:textId="77777777" w:rsidR="00982CF0" w:rsidRPr="00982CF0" w:rsidRDefault="00982CF0" w:rsidP="00982CF0">
      <w:pPr>
        <w:pStyle w:val="ListParagraph"/>
        <w:rPr>
          <w:sz w:val="22"/>
          <w:szCs w:val="22"/>
        </w:rPr>
      </w:pPr>
    </w:p>
    <w:p w14:paraId="5A825F0C" w14:textId="77777777" w:rsidR="00982CF0" w:rsidRPr="004C60B1" w:rsidRDefault="00982CF0" w:rsidP="00982CF0">
      <w:pPr>
        <w:pStyle w:val="ListParagraph"/>
        <w:tabs>
          <w:tab w:val="left" w:pos="684"/>
        </w:tabs>
        <w:ind w:left="360" w:right="528"/>
        <w:rPr>
          <w:sz w:val="22"/>
          <w:szCs w:val="22"/>
        </w:rPr>
      </w:pPr>
    </w:p>
    <w:p w14:paraId="2FA01544" w14:textId="3DAFDAA0" w:rsidR="00982CF0" w:rsidRPr="00982CF0" w:rsidRDefault="00982CF0" w:rsidP="00982CF0">
      <w:pPr>
        <w:pStyle w:val="ListParagraph"/>
        <w:numPr>
          <w:ilvl w:val="0"/>
          <w:numId w:val="12"/>
        </w:numPr>
        <w:tabs>
          <w:tab w:val="left" w:pos="774"/>
        </w:tabs>
        <w:ind w:right="708"/>
        <w:rPr>
          <w:sz w:val="22"/>
          <w:szCs w:val="22"/>
        </w:rPr>
      </w:pPr>
      <w:r w:rsidRPr="00605D68">
        <w:rPr>
          <w:rFonts w:eastAsia="Arial" w:cs="Arial"/>
          <w:sz w:val="22"/>
          <w:szCs w:val="22"/>
        </w:rPr>
        <w:t>CDB</w:t>
      </w:r>
      <w:r>
        <w:rPr>
          <w:rFonts w:eastAsia="Arial" w:cs="Arial"/>
          <w:sz w:val="22"/>
          <w:szCs w:val="22"/>
        </w:rPr>
        <w:t xml:space="preserve"> </w:t>
      </w:r>
      <w:r w:rsidRPr="00605D68">
        <w:rPr>
          <w:rFonts w:eastAsia="Arial" w:cs="Arial"/>
          <w:sz w:val="22"/>
          <w:szCs w:val="22"/>
        </w:rPr>
        <w:t>19-0</w:t>
      </w:r>
      <w:r>
        <w:rPr>
          <w:rFonts w:eastAsia="Arial" w:cs="Arial"/>
          <w:sz w:val="22"/>
          <w:szCs w:val="22"/>
        </w:rPr>
        <w:t>12</w:t>
      </w:r>
      <w:r w:rsidRPr="00605D68">
        <w:rPr>
          <w:rFonts w:eastAsia="Arial" w:cs="Arial"/>
          <w:sz w:val="22"/>
          <w:szCs w:val="22"/>
        </w:rPr>
        <w:t xml:space="preserve"> Application for </w:t>
      </w:r>
      <w:r>
        <w:rPr>
          <w:rFonts w:eastAsia="Arial" w:cs="Arial"/>
          <w:sz w:val="22"/>
          <w:szCs w:val="22"/>
        </w:rPr>
        <w:t>R</w:t>
      </w:r>
      <w:r w:rsidRPr="00605D68">
        <w:rPr>
          <w:rFonts w:eastAsia="Arial" w:cs="Arial"/>
          <w:sz w:val="22"/>
          <w:szCs w:val="22"/>
        </w:rPr>
        <w:t xml:space="preserve">eplat as outlined in Chapter 27, Article 3 of the Unified Land Development Code of Neptune Beach for </w:t>
      </w:r>
      <w:r>
        <w:rPr>
          <w:rFonts w:eastAsia="Arial" w:cs="Arial"/>
          <w:sz w:val="22"/>
          <w:szCs w:val="22"/>
        </w:rPr>
        <w:t xml:space="preserve">324 Myrtle Street, LLC. The </w:t>
      </w:r>
      <w:r w:rsidRPr="00605D68">
        <w:rPr>
          <w:rFonts w:eastAsia="Arial" w:cs="Arial"/>
          <w:sz w:val="22"/>
          <w:szCs w:val="22"/>
        </w:rPr>
        <w:t xml:space="preserve">property </w:t>
      </w:r>
      <w:r>
        <w:rPr>
          <w:rFonts w:eastAsia="Arial" w:cs="Arial"/>
          <w:sz w:val="22"/>
          <w:szCs w:val="22"/>
        </w:rPr>
        <w:t xml:space="preserve">is currently </w:t>
      </w:r>
      <w:r w:rsidRPr="00605D68">
        <w:rPr>
          <w:rFonts w:eastAsia="Arial" w:cs="Arial"/>
          <w:sz w:val="22"/>
          <w:szCs w:val="22"/>
        </w:rPr>
        <w:t xml:space="preserve">known as </w:t>
      </w:r>
      <w:r>
        <w:rPr>
          <w:rFonts w:eastAsia="Arial" w:cs="Arial"/>
          <w:sz w:val="22"/>
          <w:szCs w:val="22"/>
        </w:rPr>
        <w:t>324 Myrtle Street</w:t>
      </w:r>
      <w:r w:rsidRPr="00605D68">
        <w:rPr>
          <w:rFonts w:eastAsia="Arial" w:cs="Arial"/>
          <w:sz w:val="22"/>
          <w:szCs w:val="22"/>
        </w:rPr>
        <w:t>, (RE# 17</w:t>
      </w:r>
      <w:r>
        <w:rPr>
          <w:rFonts w:eastAsia="Arial" w:cs="Arial"/>
          <w:sz w:val="22"/>
          <w:szCs w:val="22"/>
        </w:rPr>
        <w:t>2976</w:t>
      </w:r>
      <w:r w:rsidRPr="00605D68">
        <w:rPr>
          <w:rFonts w:eastAsia="Arial" w:cs="Arial"/>
          <w:sz w:val="22"/>
          <w:szCs w:val="22"/>
        </w:rPr>
        <w:t xml:space="preserve">-0000). </w:t>
      </w:r>
      <w:bookmarkStart w:id="0" w:name="_GoBack"/>
      <w:bookmarkEnd w:id="0"/>
      <w:r w:rsidRPr="00605D68">
        <w:rPr>
          <w:rFonts w:eastAsia="Arial" w:cs="Arial"/>
          <w:sz w:val="22"/>
          <w:szCs w:val="22"/>
        </w:rPr>
        <w:t>The subject property is located on the north</w:t>
      </w:r>
      <w:r>
        <w:rPr>
          <w:rFonts w:eastAsia="Arial" w:cs="Arial"/>
          <w:sz w:val="22"/>
          <w:szCs w:val="22"/>
        </w:rPr>
        <w:t>east corner of Third and Myrtle</w:t>
      </w:r>
      <w:r w:rsidRPr="00605D68">
        <w:rPr>
          <w:rFonts w:eastAsia="Arial" w:cs="Arial"/>
          <w:sz w:val="22"/>
          <w:szCs w:val="22"/>
        </w:rPr>
        <w:t xml:space="preserve"> Street</w:t>
      </w:r>
      <w:r>
        <w:rPr>
          <w:rFonts w:eastAsia="Arial" w:cs="Arial"/>
          <w:sz w:val="22"/>
          <w:szCs w:val="22"/>
        </w:rPr>
        <w:t>s</w:t>
      </w:r>
      <w:r w:rsidRPr="00605D68">
        <w:rPr>
          <w:rFonts w:eastAsia="Arial" w:cs="Arial"/>
          <w:sz w:val="22"/>
          <w:szCs w:val="22"/>
        </w:rPr>
        <w:t xml:space="preserve">. The applicants are requesting to </w:t>
      </w:r>
      <w:r>
        <w:rPr>
          <w:rFonts w:eastAsia="Arial" w:cs="Arial"/>
          <w:sz w:val="22"/>
          <w:szCs w:val="22"/>
        </w:rPr>
        <w:t xml:space="preserve">demolish the existing duplex and </w:t>
      </w:r>
      <w:r w:rsidRPr="00605D68">
        <w:rPr>
          <w:rFonts w:eastAsia="Arial" w:cs="Arial"/>
          <w:sz w:val="22"/>
          <w:szCs w:val="22"/>
        </w:rPr>
        <w:t xml:space="preserve">subdivide the property into two </w:t>
      </w:r>
      <w:r>
        <w:rPr>
          <w:rFonts w:eastAsia="Arial" w:cs="Arial"/>
          <w:sz w:val="22"/>
          <w:szCs w:val="22"/>
        </w:rPr>
        <w:t>conforming</w:t>
      </w:r>
      <w:r w:rsidRPr="00605D68">
        <w:rPr>
          <w:rFonts w:eastAsia="Arial" w:cs="Arial"/>
          <w:sz w:val="22"/>
          <w:szCs w:val="22"/>
        </w:rPr>
        <w:t xml:space="preserve"> lots</w:t>
      </w:r>
      <w:r>
        <w:rPr>
          <w:rFonts w:eastAsia="Arial" w:cs="Arial"/>
          <w:sz w:val="22"/>
          <w:szCs w:val="22"/>
        </w:rPr>
        <w:t xml:space="preserve"> that will front on Myrtle Street</w:t>
      </w:r>
      <w:r w:rsidRPr="00605D68">
        <w:rPr>
          <w:rFonts w:eastAsia="Arial" w:cs="Arial"/>
          <w:sz w:val="22"/>
          <w:szCs w:val="22"/>
        </w:rPr>
        <w:t>.</w:t>
      </w:r>
    </w:p>
    <w:p w14:paraId="04967634" w14:textId="77777777" w:rsidR="00982CF0" w:rsidRPr="00504BD7" w:rsidRDefault="00982CF0" w:rsidP="00982CF0">
      <w:pPr>
        <w:pStyle w:val="ListParagraph"/>
        <w:tabs>
          <w:tab w:val="left" w:pos="774"/>
        </w:tabs>
        <w:ind w:left="360" w:right="708"/>
        <w:rPr>
          <w:sz w:val="22"/>
          <w:szCs w:val="22"/>
        </w:rPr>
      </w:pPr>
    </w:p>
    <w:p w14:paraId="07E01D14" w14:textId="3BE70145" w:rsidR="00DC46F8" w:rsidRPr="00932168" w:rsidRDefault="00982CF0" w:rsidP="00C63D53">
      <w:pPr>
        <w:pStyle w:val="ListParagraph"/>
        <w:numPr>
          <w:ilvl w:val="0"/>
          <w:numId w:val="12"/>
        </w:numPr>
        <w:spacing w:after="240"/>
        <w:ind w:right="-3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Open Discussion.</w:t>
      </w: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932168" w14:paraId="13ABC4CD" w14:textId="77777777" w:rsidTr="004B4F20">
        <w:tc>
          <w:tcPr>
            <w:tcW w:w="9180" w:type="dxa"/>
          </w:tcPr>
          <w:p w14:paraId="13ABC4CC" w14:textId="28394313" w:rsidR="004B4F20" w:rsidRPr="00932168" w:rsidRDefault="00A75AA7" w:rsidP="0038670F">
            <w:pPr>
              <w:pStyle w:val="ListParagraph"/>
              <w:numPr>
                <w:ilvl w:val="0"/>
                <w:numId w:val="12"/>
              </w:numPr>
              <w:tabs>
                <w:tab w:val="left" w:pos="9234"/>
              </w:tabs>
              <w:ind w:right="126"/>
              <w:rPr>
                <w:rFonts w:cs="Arial"/>
                <w:sz w:val="22"/>
                <w:szCs w:val="22"/>
              </w:rPr>
            </w:pPr>
            <w:r w:rsidRPr="00932168">
              <w:rPr>
                <w:rFonts w:cs="Arial"/>
                <w:sz w:val="22"/>
                <w:szCs w:val="22"/>
              </w:rPr>
              <w:t>Adjourn</w:t>
            </w:r>
            <w:r w:rsidR="00932168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650114">
      <w:footerReference w:type="default" r:id="rId12"/>
      <w:pgSz w:w="12240" w:h="15840" w:code="1"/>
      <w:pgMar w:top="1008" w:right="1440" w:bottom="1152" w:left="1296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747A1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http://www.w3.org/XML/1998/namespace"/>
    <ds:schemaRef ds:uri="http://purl.org/dc/terms/"/>
    <ds:schemaRef ds:uri="01e4f628-fa35-44cd-b9f7-f19602cc085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ade9a72-af8e-43dd-a21d-4bb95fa158c2"/>
  </ds:schemaRefs>
</ds:datastoreItem>
</file>

<file path=customXml/itemProps4.xml><?xml version="1.0" encoding="utf-8"?>
<ds:datastoreItem xmlns:ds="http://schemas.openxmlformats.org/officeDocument/2006/customXml" ds:itemID="{98CE2B5B-0257-4BC2-B087-1F771A55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3</cp:revision>
  <cp:lastPrinted>2019-10-31T13:48:00Z</cp:lastPrinted>
  <dcterms:created xsi:type="dcterms:W3CDTF">2019-10-31T13:47:00Z</dcterms:created>
  <dcterms:modified xsi:type="dcterms:W3CDTF">2019-10-31T13:48:00Z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